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山东国际会展集团有限公司</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中央空调系统末端风柜过滤器滤网项目</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r>
        <w:rPr>
          <w:rFonts w:hint="eastAsia" w:ascii="仿宋" w:hAnsi="仿宋" w:eastAsia="仿宋" w:cs="仿宋"/>
          <w:b/>
          <w:bCs/>
          <w:i w:val="0"/>
          <w:color w:val="000000"/>
          <w:kern w:val="0"/>
          <w:sz w:val="44"/>
          <w:szCs w:val="44"/>
          <w:u w:val="none"/>
          <w:lang w:val="en-US" w:eastAsia="zh-CN" w:bidi="ar"/>
        </w:rPr>
        <w:t>采购询价公告</w:t>
      </w:r>
    </w:p>
    <w:p>
      <w:pPr>
        <w:keepNext w:val="0"/>
        <w:keepLines w:val="0"/>
        <w:widowControl/>
        <w:suppressLineNumbers w:val="0"/>
        <w:jc w:val="center"/>
        <w:textAlignment w:val="center"/>
        <w:rPr>
          <w:rFonts w:hint="default" w:ascii="仿宋" w:hAnsi="仿宋" w:eastAsia="仿宋" w:cs="仿宋"/>
          <w:b/>
          <w:bCs/>
          <w:i w:val="0"/>
          <w:color w:val="000000"/>
          <w:kern w:val="0"/>
          <w:sz w:val="21"/>
          <w:szCs w:val="21"/>
          <w:u w:val="none"/>
          <w:lang w:val="en-US" w:eastAsia="zh-CN" w:bidi="ar"/>
        </w:rPr>
      </w:pPr>
      <w:r>
        <w:rPr>
          <w:rFonts w:hint="eastAsia" w:ascii="仿宋" w:hAnsi="仿宋" w:eastAsia="仿宋" w:cs="仿宋"/>
          <w:b/>
          <w:bCs/>
          <w:i w:val="0"/>
          <w:color w:val="000000"/>
          <w:kern w:val="0"/>
          <w:sz w:val="21"/>
          <w:szCs w:val="21"/>
          <w:u w:val="none"/>
          <w:lang w:val="en-US" w:eastAsia="zh-CN" w:bidi="ar"/>
        </w:rPr>
        <w:t>发布时间：</w:t>
      </w:r>
      <w:r>
        <w:rPr>
          <w:rFonts w:hint="eastAsia" w:ascii="仿宋" w:hAnsi="仿宋" w:eastAsia="仿宋" w:cs="仿宋"/>
          <w:b/>
          <w:bCs/>
          <w:i w:val="0"/>
          <w:color w:val="auto"/>
          <w:kern w:val="0"/>
          <w:sz w:val="21"/>
          <w:szCs w:val="21"/>
          <w:u w:val="none"/>
          <w:lang w:val="en-US" w:eastAsia="zh-CN" w:bidi="ar"/>
        </w:rPr>
        <w:t>2022年3月9日15时</w:t>
      </w:r>
    </w:p>
    <w:p>
      <w:pPr>
        <w:keepNext w:val="0"/>
        <w:keepLines w:val="0"/>
        <w:widowControl/>
        <w:suppressLineNumbers w:val="0"/>
        <w:jc w:val="center"/>
        <w:textAlignment w:val="center"/>
        <w:rPr>
          <w:rFonts w:hint="eastAsia" w:ascii="仿宋" w:hAnsi="仿宋" w:eastAsia="仿宋" w:cs="仿宋"/>
          <w:b/>
          <w:bCs/>
          <w:i w:val="0"/>
          <w:color w:val="000000"/>
          <w:kern w:val="0"/>
          <w:sz w:val="44"/>
          <w:szCs w:val="44"/>
          <w:u w:val="none"/>
          <w:lang w:val="en-US" w:eastAsia="zh-CN" w:bidi="ar"/>
        </w:rPr>
      </w:pPr>
    </w:p>
    <w:p>
      <w:pPr>
        <w:keepNext w:val="0"/>
        <w:keepLines w:val="0"/>
        <w:widowControl/>
        <w:numPr>
          <w:ilvl w:val="0"/>
          <w:numId w:val="0"/>
        </w:numPr>
        <w:suppressLineNumbers w:val="0"/>
        <w:spacing w:line="360" w:lineRule="auto"/>
        <w:ind w:firstLine="480" w:firstLine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山东国际会展集团有限公司根据实际情况和经营管理需要，对中央空调系统末端风柜过滤器滤网进行采购，现诚邀资质合格的单位参加报价，请按项目列表所列明细给出相应报价。</w:t>
      </w:r>
    </w:p>
    <w:p>
      <w:pPr>
        <w:keepNext w:val="0"/>
        <w:keepLines w:val="0"/>
        <w:widowControl/>
        <w:numPr>
          <w:ilvl w:val="0"/>
          <w:numId w:val="0"/>
        </w:numPr>
        <w:suppressLineNumbers w:val="0"/>
        <w:spacing w:line="360" w:lineRule="auto"/>
        <w:ind w:firstLine="482"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注：以下内容请认真阅览！</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项目要素</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采购内容：中央空调系统末端风柜板式过滤器滤网</w:t>
      </w:r>
    </w:p>
    <w:p>
      <w:pPr>
        <w:keepNext w:val="0"/>
        <w:keepLines w:val="0"/>
        <w:widowControl/>
        <w:numPr>
          <w:ilvl w:val="0"/>
          <w:numId w:val="2"/>
        </w:numPr>
        <w:suppressLineNumbers w:val="0"/>
        <w:spacing w:line="360" w:lineRule="auto"/>
        <w:ind w:left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过滤等级：G4</w:t>
      </w:r>
    </w:p>
    <w:p>
      <w:pPr>
        <w:keepNext w:val="0"/>
        <w:keepLines w:val="0"/>
        <w:widowControl/>
        <w:numPr>
          <w:ilvl w:val="0"/>
          <w:numId w:val="2"/>
        </w:numPr>
        <w:suppressLineNumbers w:val="0"/>
        <w:spacing w:line="360" w:lineRule="auto"/>
        <w:ind w:leftChars="200"/>
        <w:jc w:val="left"/>
        <w:textAlignment w:val="center"/>
        <w:rPr>
          <w:rFonts w:hint="eastAsia" w:ascii="仿宋" w:hAnsi="仿宋" w:eastAsia="仿宋" w:cs="仿宋"/>
          <w:b w:val="0"/>
          <w:bCs w:val="0"/>
          <w:i w:val="0"/>
          <w:color w:val="000000"/>
          <w:kern w:val="0"/>
          <w:sz w:val="24"/>
          <w:szCs w:val="24"/>
          <w:u w:val="none"/>
          <w:lang w:val="en-US" w:eastAsia="zh-CN" w:bidi="ar"/>
        </w:rPr>
      </w:pPr>
      <w:r>
        <w:rPr>
          <w:rFonts w:hint="eastAsia" w:ascii="仿宋" w:hAnsi="仿宋" w:eastAsia="仿宋" w:cs="仿宋"/>
          <w:b w:val="0"/>
          <w:bCs w:val="0"/>
          <w:i w:val="0"/>
          <w:color w:val="000000"/>
          <w:kern w:val="0"/>
          <w:sz w:val="24"/>
          <w:szCs w:val="24"/>
          <w:u w:val="none"/>
          <w:lang w:val="en-US" w:eastAsia="zh-CN" w:bidi="ar"/>
        </w:rPr>
        <w:t>采购周期：一次（签订合同）</w:t>
      </w:r>
    </w:p>
    <w:p>
      <w:pPr>
        <w:keepNext w:val="0"/>
        <w:keepLines w:val="0"/>
        <w:widowControl/>
        <w:numPr>
          <w:ilvl w:val="0"/>
          <w:numId w:val="1"/>
        </w:numPr>
        <w:suppressLineNumbers w:val="0"/>
        <w:spacing w:line="360" w:lineRule="auto"/>
        <w:ind w:left="0" w:leftChars="0" w:firstLine="562" w:firstLineChars="2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参与报价企业资质要求</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w:t>
      </w:r>
      <w:r>
        <w:rPr>
          <w:rFonts w:hint="eastAsia" w:ascii="仿宋" w:hAnsi="仿宋" w:eastAsia="仿宋" w:cs="仿宋"/>
          <w:b w:val="0"/>
          <w:bCs w:val="0"/>
          <w:i w:val="0"/>
          <w:color w:val="000000"/>
          <w:kern w:val="0"/>
          <w:sz w:val="24"/>
          <w:szCs w:val="24"/>
          <w:u w:val="none"/>
          <w:lang w:val="en-US" w:eastAsia="zh-CN" w:bidi="ar"/>
        </w:rPr>
        <w:t>（包含个体户）必须是在中华人民共和国境内注册；</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w:t>
      </w:r>
      <w:r>
        <w:rPr>
          <w:rFonts w:hint="eastAsia" w:ascii="仿宋" w:hAnsi="仿宋" w:eastAsia="仿宋" w:cs="仿宋"/>
          <w:b w:val="0"/>
          <w:bCs w:val="0"/>
          <w:i w:val="0"/>
          <w:color w:val="000000"/>
          <w:kern w:val="0"/>
          <w:sz w:val="24"/>
          <w:szCs w:val="24"/>
          <w:u w:val="none"/>
          <w:lang w:val="en-US" w:eastAsia="zh-CN" w:bidi="ar"/>
        </w:rPr>
        <w:t>企业</w:t>
      </w:r>
      <w:r>
        <w:rPr>
          <w:rFonts w:hint="default" w:ascii="仿宋" w:hAnsi="仿宋" w:eastAsia="仿宋" w:cs="仿宋"/>
          <w:b w:val="0"/>
          <w:bCs w:val="0"/>
          <w:i w:val="0"/>
          <w:color w:val="000000"/>
          <w:kern w:val="0"/>
          <w:sz w:val="24"/>
          <w:szCs w:val="24"/>
          <w:u w:val="none"/>
          <w:lang w:val="en-US" w:eastAsia="zh-CN" w:bidi="ar"/>
        </w:rPr>
        <w:t>单位具有良好的企业信用，以国家企业信用信息公示系统查询结果为</w:t>
      </w:r>
      <w:r>
        <w:rPr>
          <w:rFonts w:hint="eastAsia" w:ascii="仿宋" w:hAnsi="仿宋" w:eastAsia="仿宋" w:cs="仿宋"/>
          <w:b w:val="0"/>
          <w:bCs w:val="0"/>
          <w:i w:val="0"/>
          <w:color w:val="000000"/>
          <w:kern w:val="0"/>
          <w:sz w:val="24"/>
          <w:szCs w:val="24"/>
          <w:u w:val="none"/>
          <w:lang w:val="en-US" w:eastAsia="zh-CN" w:bidi="ar"/>
        </w:rPr>
        <w:t>准</w:t>
      </w:r>
      <w:r>
        <w:rPr>
          <w:rFonts w:hint="default" w:ascii="仿宋" w:hAnsi="仿宋" w:eastAsia="仿宋" w:cs="仿宋"/>
          <w:b w:val="0"/>
          <w:bCs w:val="0"/>
          <w:i w:val="0"/>
          <w:color w:val="000000"/>
          <w:kern w:val="0"/>
          <w:sz w:val="24"/>
          <w:szCs w:val="24"/>
          <w:u w:val="none"/>
          <w:lang w:val="en-US" w:eastAsia="zh-CN" w:bidi="ar"/>
        </w:rPr>
        <w:t>，查询网址：http：//www.gsxt.gov.cn/；</w:t>
      </w:r>
    </w:p>
    <w:p>
      <w:pPr>
        <w:keepNext w:val="0"/>
        <w:keepLines w:val="0"/>
        <w:widowControl/>
        <w:numPr>
          <w:ilvl w:val="0"/>
          <w:numId w:val="3"/>
        </w:numPr>
        <w:suppressLineNumbers w:val="0"/>
        <w:spacing w:line="360" w:lineRule="auto"/>
        <w:ind w:left="0" w:leftChars="0" w:firstLine="480" w:firstLineChars="200"/>
        <w:jc w:val="left"/>
        <w:textAlignment w:val="center"/>
        <w:rPr>
          <w:rFonts w:hint="default" w:ascii="仿宋" w:hAnsi="仿宋" w:eastAsia="仿宋" w:cs="仿宋"/>
          <w:b w:val="0"/>
          <w:bCs w:val="0"/>
          <w:i w:val="0"/>
          <w:color w:val="000000"/>
          <w:kern w:val="0"/>
          <w:sz w:val="24"/>
          <w:szCs w:val="24"/>
          <w:u w:val="none"/>
          <w:lang w:val="en-US" w:eastAsia="zh-CN" w:bidi="ar"/>
        </w:rPr>
      </w:pPr>
      <w:r>
        <w:rPr>
          <w:rFonts w:hint="default" w:ascii="仿宋" w:hAnsi="仿宋" w:eastAsia="仿宋" w:cs="仿宋"/>
          <w:b w:val="0"/>
          <w:bCs w:val="0"/>
          <w:i w:val="0"/>
          <w:color w:val="000000"/>
          <w:kern w:val="0"/>
          <w:sz w:val="24"/>
          <w:szCs w:val="24"/>
          <w:u w:val="none"/>
          <w:lang w:val="en-US" w:eastAsia="zh-CN" w:bidi="ar"/>
        </w:rPr>
        <w:t>参与本次项目的企业单位的法定代表人、高管或股东不得与会展集团及会展集团股东单位职工存在关联关系，不得存在由同一自然人同时担任投标单位两家或两家以上的法定代表人、高管或股东，且本项目参与单位之间不得存在关联关系</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numPr>
          <w:ilvl w:val="0"/>
          <w:numId w:val="0"/>
        </w:numPr>
        <w:suppressLineNumbers w:val="0"/>
        <w:spacing w:line="360" w:lineRule="auto"/>
        <w:ind w:leftChars="200" w:firstLine="281" w:firstLineChars="100"/>
        <w:jc w:val="left"/>
        <w:textAlignment w:val="center"/>
        <w:rPr>
          <w:rFonts w:hint="eastAsia" w:ascii="楷体" w:hAnsi="楷体" w:eastAsia="楷体" w:cs="楷体"/>
          <w:b/>
          <w:bCs/>
          <w:i w:val="0"/>
          <w:color w:val="000000"/>
          <w:kern w:val="0"/>
          <w:sz w:val="28"/>
          <w:szCs w:val="28"/>
          <w:u w:val="none"/>
          <w:lang w:val="en-US" w:eastAsia="zh-CN" w:bidi="ar"/>
        </w:rPr>
      </w:pPr>
      <w:r>
        <w:rPr>
          <w:rFonts w:hint="eastAsia" w:ascii="楷体" w:hAnsi="楷体" w:eastAsia="楷体" w:cs="楷体"/>
          <w:b/>
          <w:bCs/>
          <w:i w:val="0"/>
          <w:color w:val="000000"/>
          <w:kern w:val="0"/>
          <w:sz w:val="28"/>
          <w:szCs w:val="28"/>
          <w:u w:val="none"/>
          <w:lang w:val="en-US" w:eastAsia="zh-CN" w:bidi="ar"/>
        </w:rPr>
        <w:t>三、报价要求及回传方式</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（一）报价要求</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1、报价为扣税价并需含送货费、搬运费等其他附加费。</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2、明确货品规格型号，</w:t>
      </w:r>
      <w:r>
        <w:rPr>
          <w:rFonts w:hint="eastAsia" w:ascii="仿宋" w:hAnsi="仿宋" w:eastAsia="仿宋" w:cs="仿宋"/>
          <w:b/>
          <w:bCs/>
          <w:i w:val="0"/>
          <w:color w:val="000000"/>
          <w:kern w:val="0"/>
          <w:sz w:val="24"/>
          <w:szCs w:val="24"/>
          <w:u w:val="none"/>
          <w:lang w:val="en-US" w:eastAsia="zh-CN" w:bidi="ar"/>
        </w:rPr>
        <w:t>有规格型号要求注明的请严格按提供型号报价</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3、报价单请详细</w:t>
      </w:r>
      <w:r>
        <w:rPr>
          <w:rFonts w:hint="eastAsia" w:ascii="仿宋" w:hAnsi="仿宋" w:eastAsia="仿宋" w:cs="仿宋"/>
          <w:b/>
          <w:bCs/>
          <w:i w:val="0"/>
          <w:color w:val="000000"/>
          <w:kern w:val="0"/>
          <w:sz w:val="24"/>
          <w:szCs w:val="24"/>
          <w:u w:val="none"/>
          <w:lang w:val="en-US" w:eastAsia="zh-CN" w:bidi="ar"/>
        </w:rPr>
        <w:t>注明报价时间、项目负责人及其联系方式并盖公章</w:t>
      </w:r>
      <w:r>
        <w:rPr>
          <w:rFonts w:hint="eastAsia" w:ascii="仿宋" w:hAnsi="仿宋" w:eastAsia="仿宋" w:cs="仿宋"/>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4、附营业执照副本（复印件加盖公章）</w:t>
      </w:r>
      <w:r>
        <w:rPr>
          <w:rFonts w:hint="eastAsia" w:ascii="仿宋" w:hAnsi="仿宋" w:eastAsia="仿宋" w:cs="仿宋"/>
          <w:b w:val="0"/>
          <w:bCs w:val="0"/>
          <w:i w:val="0"/>
          <w:color w:val="000000"/>
          <w:kern w:val="0"/>
          <w:sz w:val="24"/>
          <w:szCs w:val="24"/>
          <w:u w:val="none"/>
          <w:lang w:val="en-US" w:eastAsia="zh-CN" w:bidi="ar"/>
        </w:rPr>
        <w:t>。</w:t>
      </w:r>
    </w:p>
    <w:p>
      <w:pPr>
        <w:keepNext w:val="0"/>
        <w:keepLines w:val="0"/>
        <w:widowControl/>
        <w:suppressLineNumbers w:val="0"/>
        <w:spacing w:line="360" w:lineRule="auto"/>
        <w:ind w:firstLine="480" w:firstLineChars="200"/>
        <w:jc w:val="left"/>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（二）回传方式</w:t>
      </w:r>
    </w:p>
    <w:p>
      <w:pPr>
        <w:keepNext w:val="0"/>
        <w:keepLines w:val="0"/>
        <w:widowControl/>
        <w:suppressLineNumbers w:val="0"/>
        <w:spacing w:line="360" w:lineRule="auto"/>
        <w:ind w:firstLine="480" w:firstLineChars="200"/>
        <w:jc w:val="left"/>
        <w:textAlignment w:val="center"/>
        <w:rPr>
          <w:rFonts w:hint="default" w:ascii="仿宋" w:hAnsi="仿宋" w:eastAsia="仿宋" w:cs="仿宋"/>
          <w:b/>
          <w:bCs/>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参与报价单位请在接收询价单后5个工作日内（3月16</w:t>
      </w:r>
      <w:bookmarkStart w:id="0" w:name="_GoBack"/>
      <w:bookmarkEnd w:id="0"/>
      <w:r>
        <w:rPr>
          <w:rFonts w:hint="eastAsia" w:ascii="仿宋" w:hAnsi="仿宋" w:eastAsia="仿宋" w:cs="仿宋"/>
          <w:i w:val="0"/>
          <w:color w:val="000000"/>
          <w:kern w:val="0"/>
          <w:sz w:val="24"/>
          <w:szCs w:val="24"/>
          <w:u w:val="none"/>
          <w:lang w:val="en-US" w:eastAsia="zh-CN" w:bidi="ar"/>
        </w:rPr>
        <w:t>日15时截止）将报价单及其他附加材料（提供的所有材料需盖公章）</w:t>
      </w:r>
      <w:r>
        <w:rPr>
          <w:rFonts w:hint="eastAsia" w:ascii="仿宋" w:hAnsi="仿宋" w:eastAsia="仿宋" w:cs="仿宋"/>
          <w:b/>
          <w:bCs/>
          <w:i w:val="0"/>
          <w:color w:val="000000"/>
          <w:kern w:val="0"/>
          <w:sz w:val="24"/>
          <w:szCs w:val="24"/>
          <w:u w:val="none"/>
          <w:lang w:val="en-US" w:eastAsia="zh-CN" w:bidi="ar"/>
        </w:rPr>
        <w:t>邮寄至济南市槐荫区日照路一号山东国际会展中心</w:t>
      </w:r>
      <w:r>
        <w:rPr>
          <w:rFonts w:hint="eastAsia" w:ascii="仿宋" w:hAnsi="仿宋" w:eastAsia="仿宋" w:cs="仿宋"/>
          <w:i w:val="0"/>
          <w:color w:val="000000"/>
          <w:kern w:val="0"/>
          <w:sz w:val="24"/>
          <w:szCs w:val="24"/>
          <w:u w:val="none"/>
          <w:lang w:val="en-US" w:eastAsia="zh-CN" w:bidi="ar"/>
        </w:rPr>
        <w:t>，</w:t>
      </w:r>
      <w:r>
        <w:rPr>
          <w:rFonts w:hint="eastAsia" w:ascii="仿宋" w:hAnsi="仿宋" w:eastAsia="仿宋" w:cs="仿宋"/>
          <w:b/>
          <w:bCs/>
          <w:i w:val="0"/>
          <w:color w:val="000000"/>
          <w:kern w:val="0"/>
          <w:sz w:val="24"/>
          <w:szCs w:val="24"/>
          <w:u w:val="none"/>
          <w:lang w:val="en-US" w:eastAsia="zh-CN" w:bidi="ar"/>
        </w:rPr>
        <w:t>收件人：王老师  电话15628988931 （注：1、快件外部请写明项目名称，例：空调滤芯报价。2、参与本项目单位请一并将项目联系人联系方式及营业执照发送至邮箱：</w:t>
      </w:r>
      <w:r>
        <w:rPr>
          <w:rStyle w:val="6"/>
          <w:rFonts w:hint="eastAsia" w:ascii="仿宋" w:hAnsi="仿宋" w:eastAsia="仿宋" w:cs="仿宋"/>
          <w:b/>
          <w:bCs/>
          <w:i w:val="0"/>
          <w:color w:val="000000"/>
          <w:kern w:val="0"/>
          <w:sz w:val="24"/>
          <w:szCs w:val="24"/>
          <w:u w:val="none"/>
          <w:lang w:val="en-US" w:eastAsia="zh-CN" w:bidi="ar"/>
        </w:rPr>
        <w:t>sdgjhzzbcg@163.com以便于统计投标单位数量，邮箱主题名称格式：公司名称+项目名称</w:t>
      </w:r>
      <w:r>
        <w:rPr>
          <w:rFonts w:hint="eastAsia" w:ascii="仿宋" w:hAnsi="仿宋" w:eastAsia="仿宋" w:cs="仿宋"/>
          <w:b/>
          <w:bCs/>
          <w:i w:val="0"/>
          <w:color w:val="000000"/>
          <w:kern w:val="0"/>
          <w:sz w:val="24"/>
          <w:szCs w:val="24"/>
          <w:u w:val="none"/>
          <w:lang w:val="en-US" w:eastAsia="zh-CN" w:bidi="ar"/>
        </w:rPr>
        <w:t>）</w:t>
      </w:r>
    </w:p>
    <w:p>
      <w:pPr>
        <w:pStyle w:val="2"/>
        <w:ind w:left="0" w:leftChars="0" w:firstLine="480" w:firstLineChars="200"/>
        <w:rPr>
          <w:rFonts w:hint="default"/>
          <w:lang w:val="en-US" w:eastAsia="zh-CN"/>
        </w:rPr>
      </w:pPr>
      <w:r>
        <w:rPr>
          <w:rFonts w:hint="eastAsia" w:ascii="仿宋" w:hAnsi="仿宋" w:eastAsia="仿宋" w:cs="仿宋"/>
          <w:sz w:val="24"/>
          <w:szCs w:val="32"/>
          <w:lang w:val="en-US" w:eastAsia="zh-CN"/>
        </w:rPr>
        <w:t>如有疑问，详情咨询：0531-81255929。</w:t>
      </w:r>
    </w:p>
    <w:p>
      <w:pPr>
        <w:ind w:firstLine="560"/>
        <w:rPr>
          <w:rFonts w:hint="eastAsia" w:ascii="楷体" w:hAnsi="楷体" w:eastAsia="楷体" w:cs="楷体"/>
          <w:b/>
          <w:bCs/>
          <w:sz w:val="28"/>
          <w:szCs w:val="36"/>
          <w:lang w:val="en-US" w:eastAsia="zh-CN"/>
        </w:rPr>
      </w:pPr>
      <w:r>
        <w:rPr>
          <w:rFonts w:hint="eastAsia" w:ascii="楷体" w:hAnsi="楷体" w:eastAsia="楷体" w:cs="楷体"/>
          <w:b/>
          <w:bCs/>
          <w:sz w:val="28"/>
          <w:szCs w:val="36"/>
          <w:lang w:val="en-US" w:eastAsia="zh-CN"/>
        </w:rPr>
        <w:t>四、项目清单</w:t>
      </w:r>
    </w:p>
    <w:tbl>
      <w:tblPr>
        <w:tblStyle w:val="4"/>
        <w:tblW w:w="8296" w:type="dxa"/>
        <w:tblInd w:w="0" w:type="dxa"/>
        <w:shd w:val="clear" w:color="auto" w:fill="auto"/>
        <w:tblLayout w:type="fixed"/>
        <w:tblCellMar>
          <w:top w:w="0" w:type="dxa"/>
          <w:left w:w="0" w:type="dxa"/>
          <w:bottom w:w="0" w:type="dxa"/>
          <w:right w:w="0" w:type="dxa"/>
        </w:tblCellMar>
      </w:tblPr>
      <w:tblGrid>
        <w:gridCol w:w="660"/>
        <w:gridCol w:w="1324"/>
        <w:gridCol w:w="1284"/>
        <w:gridCol w:w="1056"/>
        <w:gridCol w:w="960"/>
        <w:gridCol w:w="984"/>
        <w:gridCol w:w="540"/>
        <w:gridCol w:w="1488"/>
      </w:tblGrid>
      <w:tr>
        <w:tblPrEx>
          <w:tblCellMar>
            <w:top w:w="0" w:type="dxa"/>
            <w:left w:w="0" w:type="dxa"/>
            <w:bottom w:w="0" w:type="dxa"/>
            <w:right w:w="0" w:type="dxa"/>
          </w:tblCellMar>
        </w:tblPrEx>
        <w:trPr>
          <w:trHeight w:val="5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序号</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名称及规格型号</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单位</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数量</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单价</w:t>
            </w:r>
          </w:p>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(扣税/元)</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b/>
                <w:bCs/>
                <w:i w:val="0"/>
                <w:color w:val="000000"/>
                <w:kern w:val="0"/>
                <w:sz w:val="24"/>
                <w:szCs w:val="24"/>
                <w:u w:val="none"/>
                <w:lang w:val="en-US" w:eastAsia="zh-CN" w:bidi="ar"/>
              </w:rPr>
            </w:pPr>
            <w:r>
              <w:rPr>
                <w:rFonts w:hint="eastAsia" w:ascii="仿宋" w:hAnsi="仿宋" w:eastAsia="仿宋" w:cs="仿宋"/>
                <w:b/>
                <w:bCs/>
                <w:i w:val="0"/>
                <w:color w:val="000000"/>
                <w:kern w:val="0"/>
                <w:sz w:val="24"/>
                <w:szCs w:val="24"/>
                <w:u w:val="none"/>
                <w:lang w:val="en-US" w:eastAsia="zh-CN" w:bidi="ar"/>
              </w:rPr>
              <w:t>合计</w:t>
            </w:r>
          </w:p>
          <w:p>
            <w:pPr>
              <w:keepNext w:val="0"/>
              <w:keepLines w:val="0"/>
              <w:widowControl/>
              <w:suppressLineNumbers w:val="0"/>
              <w:jc w:val="center"/>
              <w:textAlignment w:val="center"/>
              <w:rPr>
                <w:rFonts w:hint="eastAsia" w:ascii="仿宋" w:hAnsi="仿宋" w:eastAsia="仿宋" w:cs="仿宋"/>
                <w:b/>
                <w:bCs/>
                <w:i w:val="0"/>
                <w:color w:val="000000"/>
                <w:sz w:val="24"/>
                <w:szCs w:val="24"/>
                <w:u w:val="none"/>
              </w:rPr>
            </w:pPr>
            <w:r>
              <w:rPr>
                <w:rFonts w:hint="eastAsia" w:ascii="仿宋" w:hAnsi="仿宋" w:eastAsia="仿宋" w:cs="仿宋"/>
                <w:b/>
                <w:bCs/>
                <w:i w:val="0"/>
                <w:color w:val="000000"/>
                <w:kern w:val="0"/>
                <w:sz w:val="24"/>
                <w:szCs w:val="24"/>
                <w:u w:val="none"/>
                <w:lang w:val="en-US" w:eastAsia="zh-CN" w:bidi="ar"/>
              </w:rPr>
              <w:t>(扣税/元)</w:t>
            </w:r>
          </w:p>
        </w:tc>
      </w:tr>
      <w:tr>
        <w:tblPrEx>
          <w:shd w:val="clear" w:color="auto" w:fill="auto"/>
          <w:tblCellMar>
            <w:top w:w="0" w:type="dxa"/>
            <w:left w:w="0" w:type="dxa"/>
            <w:bottom w:w="0" w:type="dxa"/>
            <w:right w:w="0" w:type="dxa"/>
          </w:tblCellMar>
        </w:tblPrEx>
        <w:trPr>
          <w:trHeight w:val="5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1</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西馆660*355*95MM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146</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2</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 xml:space="preserve">西馆410*355*95MM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44</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520"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3</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西馆410*555*95MM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308</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9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4</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西馆660*555*95MM</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sz w:val="24"/>
                <w:szCs w:val="24"/>
                <w:u w:val="none"/>
                <w:lang w:val="en-US"/>
              </w:rPr>
            </w:pPr>
            <w:r>
              <w:rPr>
                <w:rFonts w:hint="eastAsia" w:ascii="仿宋" w:hAnsi="仿宋" w:eastAsia="仿宋" w:cs="仿宋"/>
                <w:i w:val="0"/>
                <w:color w:val="000000"/>
                <w:kern w:val="0"/>
                <w:sz w:val="24"/>
                <w:szCs w:val="24"/>
                <w:u w:val="none"/>
                <w:lang w:val="en-US" w:eastAsia="zh-CN" w:bidi="ar"/>
              </w:rPr>
              <w:t>1135</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9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5</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舜耕馆650*500*46MM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9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6</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舜耕馆500*325*46MM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4</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9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7</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舜耕馆500*500*46MM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32</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9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8</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舜耕馆595*595*46MM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108</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tblCellMar>
            <w:top w:w="0" w:type="dxa"/>
            <w:left w:w="0" w:type="dxa"/>
            <w:bottom w:w="0" w:type="dxa"/>
            <w:right w:w="0" w:type="dxa"/>
          </w:tblCellMar>
        </w:tblPrEx>
        <w:trPr>
          <w:trHeight w:val="49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9</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舜耕馆595*292.5*46MM</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2"/>
                <w:sz w:val="24"/>
                <w:szCs w:val="24"/>
                <w:u w:val="none"/>
                <w:lang w:val="en-US" w:eastAsia="zh-CN" w:bidi="ar-SA"/>
              </w:rPr>
            </w:pPr>
            <w:r>
              <w:rPr>
                <w:rFonts w:hint="eastAsia" w:ascii="仿宋" w:hAnsi="仿宋" w:eastAsia="仿宋" w:cs="仿宋"/>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22</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94" w:hRule="atLeast"/>
        </w:trPr>
        <w:tc>
          <w:tcPr>
            <w:tcW w:w="6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10</w:t>
            </w:r>
          </w:p>
        </w:tc>
        <w:tc>
          <w:tcPr>
            <w:tcW w:w="2608"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 xml:space="preserve">舜耕馆650*50*46MM </w:t>
            </w:r>
          </w:p>
        </w:tc>
        <w:tc>
          <w:tcPr>
            <w:tcW w:w="10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个</w:t>
            </w:r>
          </w:p>
        </w:tc>
        <w:tc>
          <w:tcPr>
            <w:tcW w:w="96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15</w:t>
            </w:r>
          </w:p>
        </w:tc>
        <w:tc>
          <w:tcPr>
            <w:tcW w:w="1524"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94" w:hRule="atLeast"/>
        </w:trPr>
        <w:tc>
          <w:tcPr>
            <w:tcW w:w="6808" w:type="dxa"/>
            <w:gridSpan w:val="7"/>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lang w:val="en-US" w:eastAsia="zh-CN"/>
              </w:rPr>
            </w:pPr>
            <w:r>
              <w:rPr>
                <w:rFonts w:hint="eastAsia" w:ascii="仿宋" w:hAnsi="仿宋" w:eastAsia="仿宋" w:cs="仿宋"/>
                <w:i w:val="0"/>
                <w:color w:val="000000"/>
                <w:sz w:val="24"/>
                <w:szCs w:val="24"/>
                <w:u w:val="none"/>
                <w:lang w:val="en-US" w:eastAsia="zh-CN"/>
              </w:rPr>
              <w:t>总计（元）</w:t>
            </w:r>
          </w:p>
        </w:tc>
        <w:tc>
          <w:tcPr>
            <w:tcW w:w="1488"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仿宋" w:hAnsi="仿宋" w:eastAsia="仿宋" w:cs="仿宋"/>
                <w:i w:val="0"/>
                <w:color w:val="000000"/>
                <w:sz w:val="24"/>
                <w:szCs w:val="24"/>
                <w:u w:val="none"/>
              </w:rPr>
            </w:pPr>
          </w:p>
        </w:tc>
      </w:tr>
      <w:tr>
        <w:tblPrEx>
          <w:shd w:val="clear" w:color="auto" w:fill="auto"/>
          <w:tblCellMar>
            <w:top w:w="0" w:type="dxa"/>
            <w:left w:w="0" w:type="dxa"/>
            <w:bottom w:w="0" w:type="dxa"/>
            <w:right w:w="0" w:type="dxa"/>
          </w:tblCellMar>
        </w:tblPrEx>
        <w:trPr>
          <w:trHeight w:val="460" w:hRule="atLeast"/>
        </w:trPr>
        <w:tc>
          <w:tcPr>
            <w:tcW w:w="6808" w:type="dxa"/>
            <w:gridSpan w:val="7"/>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none"/>
                <w:lang w:val="en-US" w:eastAsia="zh-CN" w:bidi="ar"/>
              </w:rPr>
              <w:t>税率</w:t>
            </w:r>
          </w:p>
        </w:tc>
        <w:tc>
          <w:tcPr>
            <w:tcW w:w="1488"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sz w:val="24"/>
                <w:szCs w:val="24"/>
                <w:u w:val="none"/>
              </w:rPr>
            </w:pP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w:t>
            </w:r>
          </w:p>
        </w:tc>
      </w:tr>
      <w:tr>
        <w:tblPrEx>
          <w:shd w:val="clear" w:color="auto" w:fill="auto"/>
          <w:tblCellMar>
            <w:top w:w="0" w:type="dxa"/>
            <w:left w:w="0" w:type="dxa"/>
            <w:bottom w:w="0" w:type="dxa"/>
            <w:right w:w="0" w:type="dxa"/>
          </w:tblCellMar>
        </w:tblPrEx>
        <w:trPr>
          <w:trHeight w:val="460" w:hRule="atLeast"/>
        </w:trPr>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品牌</w:t>
            </w:r>
          </w:p>
        </w:tc>
        <w:tc>
          <w:tcPr>
            <w:tcW w:w="2340"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c>
          <w:tcPr>
            <w:tcW w:w="1944"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材质</w:t>
            </w:r>
          </w:p>
        </w:tc>
        <w:tc>
          <w:tcPr>
            <w:tcW w:w="2028"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仿宋" w:hAnsi="仿宋" w:eastAsia="仿宋" w:cs="仿宋"/>
                <w:i w:val="0"/>
                <w:color w:val="000000"/>
                <w:kern w:val="0"/>
                <w:sz w:val="24"/>
                <w:szCs w:val="24"/>
                <w:u w:val="none"/>
                <w:lang w:val="en-US" w:eastAsia="zh-CN" w:bidi="ar"/>
              </w:rPr>
            </w:pPr>
          </w:p>
        </w:tc>
      </w:tr>
      <w:tr>
        <w:tblPrEx>
          <w:shd w:val="clear" w:color="auto" w:fill="auto"/>
          <w:tblCellMar>
            <w:top w:w="0" w:type="dxa"/>
            <w:left w:w="0" w:type="dxa"/>
            <w:bottom w:w="0" w:type="dxa"/>
            <w:right w:w="0" w:type="dxa"/>
          </w:tblCellMar>
        </w:tblPrEx>
        <w:trPr>
          <w:trHeight w:val="460" w:hRule="atLeast"/>
        </w:trPr>
        <w:tc>
          <w:tcPr>
            <w:tcW w:w="4324"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质保期</w:t>
            </w:r>
          </w:p>
        </w:tc>
        <w:tc>
          <w:tcPr>
            <w:tcW w:w="3972" w:type="dxa"/>
            <w:gridSpan w:val="4"/>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default" w:ascii="仿宋" w:hAnsi="仿宋" w:eastAsia="仿宋" w:cs="仿宋"/>
                <w:i w:val="0"/>
                <w:color w:val="000000"/>
                <w:kern w:val="0"/>
                <w:sz w:val="24"/>
                <w:szCs w:val="24"/>
                <w:u w:val="single"/>
                <w:lang w:val="en-US" w:eastAsia="zh-CN" w:bidi="ar"/>
              </w:rPr>
            </w:pPr>
            <w:r>
              <w:rPr>
                <w:rFonts w:hint="eastAsia" w:ascii="仿宋" w:hAnsi="仿宋" w:eastAsia="仿宋" w:cs="仿宋"/>
                <w:i w:val="0"/>
                <w:color w:val="000000"/>
                <w:kern w:val="0"/>
                <w:sz w:val="24"/>
                <w:szCs w:val="24"/>
                <w:u w:val="single"/>
                <w:lang w:val="en-US" w:eastAsia="zh-CN" w:bidi="ar"/>
              </w:rPr>
              <w:t xml:space="preserve">     </w:t>
            </w:r>
            <w:r>
              <w:rPr>
                <w:rFonts w:hint="eastAsia" w:ascii="仿宋" w:hAnsi="仿宋" w:eastAsia="仿宋" w:cs="仿宋"/>
                <w:i w:val="0"/>
                <w:color w:val="000000"/>
                <w:kern w:val="0"/>
                <w:sz w:val="24"/>
                <w:szCs w:val="24"/>
                <w:u w:val="none"/>
                <w:lang w:val="en-US" w:eastAsia="zh-CN" w:bidi="ar"/>
              </w:rPr>
              <w:t>年</w:t>
            </w:r>
          </w:p>
        </w:tc>
      </w:tr>
      <w:tr>
        <w:tblPrEx>
          <w:shd w:val="clear" w:color="auto" w:fill="auto"/>
          <w:tblCellMar>
            <w:top w:w="0" w:type="dxa"/>
            <w:left w:w="0" w:type="dxa"/>
            <w:bottom w:w="0" w:type="dxa"/>
            <w:right w:w="0" w:type="dxa"/>
          </w:tblCellMar>
        </w:tblPrEx>
        <w:trPr>
          <w:trHeight w:val="1553" w:hRule="atLeast"/>
        </w:trPr>
        <w:tc>
          <w:tcPr>
            <w:tcW w:w="8296" w:type="dxa"/>
            <w:gridSpan w:val="8"/>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top"/>
          </w:tcPr>
          <w:p>
            <w:pPr>
              <w:keepNext w:val="0"/>
              <w:keepLines w:val="0"/>
              <w:widowControl/>
              <w:suppressLineNumbers w:val="0"/>
              <w:tabs>
                <w:tab w:val="left" w:pos="3602"/>
              </w:tabs>
              <w:jc w:val="left"/>
              <w:textAlignment w:val="center"/>
              <w:rPr>
                <w:rFonts w:hint="default" w:ascii="仿宋" w:hAnsi="仿宋" w:eastAsia="仿宋" w:cs="仿宋"/>
                <w:i w:val="0"/>
                <w:color w:val="000000"/>
                <w:kern w:val="0"/>
                <w:sz w:val="24"/>
                <w:szCs w:val="24"/>
                <w:u w:val="none"/>
                <w:lang w:val="en-US" w:eastAsia="zh-CN" w:bidi="ar"/>
              </w:rPr>
            </w:pPr>
            <w:r>
              <w:rPr>
                <w:rFonts w:hint="eastAsia" w:ascii="仿宋" w:hAnsi="仿宋" w:eastAsia="仿宋" w:cs="仿宋"/>
                <w:i w:val="0"/>
                <w:color w:val="000000"/>
                <w:kern w:val="0"/>
                <w:sz w:val="24"/>
                <w:szCs w:val="24"/>
                <w:u w:val="none"/>
                <w:lang w:val="en-US" w:eastAsia="zh-CN" w:bidi="ar"/>
              </w:rPr>
              <w:t>产品特点：</w:t>
            </w:r>
          </w:p>
        </w:tc>
      </w:tr>
    </w:tbl>
    <w:p/>
    <w:p>
      <w:pPr>
        <w:pStyle w:val="2"/>
        <w:ind w:firstLine="2560" w:firstLineChars="800"/>
        <w:rPr>
          <w:rFonts w:hint="eastAsia" w:ascii="仿宋" w:hAnsi="仿宋" w:eastAsia="仿宋" w:cs="仿宋"/>
          <w:sz w:val="32"/>
          <w:szCs w:val="40"/>
          <w:lang w:val="en-US" w:eastAsia="zh-CN"/>
        </w:rPr>
      </w:pPr>
      <w:r>
        <w:rPr>
          <w:rFonts w:hint="eastAsia" w:ascii="仿宋" w:hAnsi="仿宋" w:eastAsia="仿宋" w:cs="仿宋"/>
          <w:sz w:val="32"/>
          <w:szCs w:val="40"/>
          <w:lang w:val="en-US" w:eastAsia="zh-CN"/>
        </w:rPr>
        <w:t>询价单位：山东国际会展集团有限公司</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7850203"/>
    <w:multiLevelType w:val="singleLevel"/>
    <w:tmpl w:val="97850203"/>
    <w:lvl w:ilvl="0" w:tentative="0">
      <w:start w:val="1"/>
      <w:numFmt w:val="chineseCounting"/>
      <w:suff w:val="nothing"/>
      <w:lvlText w:val="（%1）"/>
      <w:lvlJc w:val="left"/>
      <w:rPr>
        <w:rFonts w:hint="eastAsia"/>
      </w:rPr>
    </w:lvl>
  </w:abstractNum>
  <w:abstractNum w:abstractNumId="1">
    <w:nsid w:val="19B6F290"/>
    <w:multiLevelType w:val="singleLevel"/>
    <w:tmpl w:val="19B6F290"/>
    <w:lvl w:ilvl="0" w:tentative="0">
      <w:start w:val="1"/>
      <w:numFmt w:val="chineseCounting"/>
      <w:suff w:val="nothing"/>
      <w:lvlText w:val="%1、"/>
      <w:lvlJc w:val="left"/>
      <w:rPr>
        <w:rFonts w:hint="eastAsia"/>
      </w:rPr>
    </w:lvl>
  </w:abstractNum>
  <w:abstractNum w:abstractNumId="2">
    <w:nsid w:val="1E7A2EA2"/>
    <w:multiLevelType w:val="singleLevel"/>
    <w:tmpl w:val="1E7A2EA2"/>
    <w:lvl w:ilvl="0" w:tentative="0">
      <w:start w:val="1"/>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AAF2D79"/>
    <w:rsid w:val="017151B6"/>
    <w:rsid w:val="05BE71D6"/>
    <w:rsid w:val="118232F4"/>
    <w:rsid w:val="14385C7A"/>
    <w:rsid w:val="1475255D"/>
    <w:rsid w:val="16335C26"/>
    <w:rsid w:val="2D3C2017"/>
    <w:rsid w:val="36FA000E"/>
    <w:rsid w:val="4F5E5174"/>
    <w:rsid w:val="507D70FE"/>
    <w:rsid w:val="539548D6"/>
    <w:rsid w:val="5F2F0344"/>
    <w:rsid w:val="5FF143F1"/>
    <w:rsid w:val="62FF4D6E"/>
    <w:rsid w:val="7AAF2D79"/>
    <w:rsid w:val="7DAF26C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First Indent 2"/>
    <w:basedOn w:val="3"/>
    <w:qFormat/>
    <w:uiPriority w:val="99"/>
    <w:pPr>
      <w:ind w:firstLine="420" w:firstLineChars="200"/>
    </w:pPr>
  </w:style>
  <w:style w:type="paragraph" w:styleId="3">
    <w:name w:val="Body Text Indent"/>
    <w:basedOn w:val="1"/>
    <w:unhideWhenUsed/>
    <w:qFormat/>
    <w:uiPriority w:val="99"/>
    <w:pPr>
      <w:spacing w:after="120"/>
      <w:ind w:left="420" w:leftChars="200"/>
    </w:pPr>
  </w:style>
  <w:style w:type="character" w:styleId="6">
    <w:name w:val="Hyperlink"/>
    <w:basedOn w:val="5"/>
    <w:qFormat/>
    <w:uiPriority w:val="0"/>
    <w:rPr>
      <w:color w:val="0000FF"/>
      <w:u w:val="singl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Office_11.3.0.9228_F1E327BC-269C-435d-A152-05C5408002CA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2022-01-04T02:46:00Z</dcterms:created>
  <dc:creator>山东国际会展集团</dc:creator>
  <cp:lastModifiedBy>山东国际会展集团</cp:lastModifiedBy>
  <dcterms:modified xsi:type="dcterms:W3CDTF">2022-03-09T03:57:47Z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2052-11.3.0.9228</vt:lpwstr>
  </property>
</Properties>
</file>