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西馆空调系统维保服务商招募项目公告</w:t>
      </w:r>
    </w:p>
    <w:p>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2022年6月21日16时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default" w:ascii="楷体" w:hAnsi="楷体" w:eastAsia="楷体" w:cs="楷体"/>
          <w:b/>
          <w:bCs/>
          <w:i w:val="0"/>
          <w:color w:val="000000"/>
          <w:kern w:val="0"/>
          <w:sz w:val="28"/>
          <w:szCs w:val="28"/>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山东国际会展集团有限公司根据实际情况和经营管理需要，对西馆空调系统维保单位进行招募，本项目评标方式为综合评分法。</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参与报价企业资质要求</w:t>
      </w:r>
    </w:p>
    <w:p>
      <w:pPr>
        <w:keepNext w:val="0"/>
        <w:keepLines w:val="0"/>
        <w:widowControl/>
        <w:numPr>
          <w:ilvl w:val="0"/>
          <w:numId w:val="2"/>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必须是在中华人民共和国境内注册；</w:t>
      </w:r>
    </w:p>
    <w:p>
      <w:pPr>
        <w:keepNext w:val="0"/>
        <w:keepLines w:val="0"/>
        <w:widowControl/>
        <w:numPr>
          <w:ilvl w:val="0"/>
          <w:numId w:val="2"/>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2"/>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二、报价要求及回传方式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（一）报价要求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1、参与项目单位必须具备并提供与本项目相关的资质。</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2、报价材料请详细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3、附营业执照副本（复印件加盖公章）</w:t>
      </w:r>
      <w:r>
        <w:rPr>
          <w:rFonts w:hint="eastAsia" w:ascii="仿宋" w:hAnsi="仿宋" w:eastAsia="仿宋" w:cs="仿宋"/>
          <w:b w:val="0"/>
          <w:bCs w:val="0"/>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center"/>
        <w:rPr>
          <w:rFonts w:hint="eastAsia" w:ascii="仿宋" w:hAnsi="仿宋" w:eastAsia="仿宋" w:cs="仿宋"/>
          <w:b/>
          <w:bCs/>
          <w:i w:val="0"/>
          <w:color w:val="0000FF"/>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参与本项目报名单位请在公告发出后5日内</w:t>
      </w:r>
      <w:r>
        <w:rPr>
          <w:rFonts w:hint="eastAsia" w:ascii="仿宋" w:hAnsi="仿宋" w:eastAsia="仿宋" w:cs="仿宋"/>
          <w:i w:val="0"/>
          <w:color w:val="auto"/>
          <w:kern w:val="0"/>
          <w:sz w:val="24"/>
          <w:szCs w:val="24"/>
          <w:u w:val="none"/>
          <w:lang w:val="en-US" w:eastAsia="zh-CN" w:bidi="ar"/>
        </w:rPr>
        <w:t>（2022年6月26</w:t>
      </w:r>
      <w:bookmarkStart w:id="0" w:name="_GoBack"/>
      <w:bookmarkEnd w:id="0"/>
      <w:r>
        <w:rPr>
          <w:rFonts w:hint="eastAsia" w:ascii="仿宋" w:hAnsi="仿宋" w:eastAsia="仿宋" w:cs="仿宋"/>
          <w:i w:val="0"/>
          <w:color w:val="auto"/>
          <w:kern w:val="0"/>
          <w:sz w:val="24"/>
          <w:szCs w:val="24"/>
          <w:u w:val="none"/>
          <w:lang w:val="en-US" w:eastAsia="zh-CN" w:bidi="ar"/>
        </w:rPr>
        <w:t>日16时截止）</w:t>
      </w:r>
      <w:r>
        <w:rPr>
          <w:rFonts w:hint="eastAsia" w:ascii="仿宋" w:hAnsi="仿宋" w:eastAsia="仿宋" w:cs="仿宋"/>
          <w:b/>
          <w:bCs/>
          <w:i w:val="0"/>
          <w:color w:val="auto"/>
          <w:kern w:val="0"/>
          <w:sz w:val="24"/>
          <w:szCs w:val="24"/>
          <w:u w:val="none"/>
          <w:lang w:val="en-US" w:eastAsia="zh-CN" w:bidi="ar"/>
        </w:rPr>
        <w:t>将报名材料按照正常招投标要求封闭好并加盖骑缝章后送达到济南槐荫区日照路1号山东国际会展中心办公室。</w:t>
      </w:r>
    </w:p>
    <w:p>
      <w:pPr>
        <w:pStyle w:val="2"/>
        <w:ind w:left="0" w:leftChars="0" w:firstLine="480" w:firstLineChars="200"/>
        <w:rPr>
          <w:rFonts w:hint="default"/>
          <w:lang w:val="en-US" w:eastAsia="zh-CN"/>
        </w:rPr>
      </w:pPr>
      <w:r>
        <w:rPr>
          <w:rFonts w:hint="eastAsia" w:ascii="仿宋" w:hAnsi="仿宋" w:eastAsia="仿宋" w:cs="仿宋"/>
          <w:sz w:val="24"/>
          <w:szCs w:val="32"/>
          <w:lang w:val="en-US" w:eastAsia="zh-CN"/>
        </w:rPr>
        <w:t>如有疑问请联系，项目技术咨询：0531-81255966；项目参标流程咨询：0531-81255929。</w:t>
      </w:r>
    </w:p>
    <w:p>
      <w:pPr>
        <w:keepNext w:val="0"/>
        <w:keepLines w:val="0"/>
        <w:widowControl/>
        <w:numPr>
          <w:numId w:val="0"/>
        </w:numPr>
        <w:suppressLineNumbers w:val="0"/>
        <w:spacing w:line="360" w:lineRule="auto"/>
        <w:ind w:leftChars="200"/>
        <w:jc w:val="left"/>
        <w:textAlignment w:val="center"/>
        <w:rPr>
          <w:rFonts w:hint="eastAsia" w:ascii="楷体" w:hAnsi="楷体" w:eastAsia="楷体" w:cs="楷体"/>
          <w:b/>
          <w:bCs/>
          <w:i w:val="0"/>
          <w:color w:val="auto"/>
          <w:kern w:val="0"/>
          <w:sz w:val="28"/>
          <w:szCs w:val="28"/>
          <w:u w:val="none"/>
          <w:lang w:val="en-US" w:eastAsia="zh-CN" w:bidi="ar"/>
        </w:rPr>
      </w:pPr>
      <w:r>
        <w:rPr>
          <w:rFonts w:hint="eastAsia" w:ascii="楷体" w:hAnsi="楷体" w:eastAsia="楷体" w:cs="楷体"/>
          <w:b/>
          <w:bCs/>
          <w:i w:val="0"/>
          <w:color w:val="auto"/>
          <w:kern w:val="0"/>
          <w:sz w:val="28"/>
          <w:szCs w:val="28"/>
          <w:u w:val="none"/>
          <w:lang w:val="en-US" w:eastAsia="zh-CN" w:bidi="ar"/>
        </w:rPr>
        <w:t>三、评分标准</w:t>
      </w:r>
    </w:p>
    <w:p>
      <w:pPr>
        <w:pStyle w:val="2"/>
        <w:numPr>
          <w:ilvl w:val="0"/>
          <w:numId w:val="0"/>
        </w:numPr>
        <w:ind w:leftChars="200"/>
        <w:rPr>
          <w:rFonts w:hint="default"/>
          <w:lang w:val="en-US" w:eastAsia="zh-CN"/>
        </w:rPr>
      </w:pPr>
    </w:p>
    <w:p>
      <w:pPr>
        <w:pStyle w:val="2"/>
        <w:numPr>
          <w:ilvl w:val="0"/>
          <w:numId w:val="0"/>
        </w:numPr>
        <w:ind w:leftChars="200"/>
        <w:rPr>
          <w:rFonts w:hint="default"/>
          <w:lang w:val="en-US" w:eastAsia="zh-CN"/>
        </w:rPr>
      </w:pPr>
    </w:p>
    <w:tbl>
      <w:tblPr>
        <w:tblStyle w:val="7"/>
        <w:tblpPr w:leftFromText="180" w:rightFromText="180" w:vertAnchor="text" w:horzAnchor="page" w:tblpX="1173" w:tblpY="88"/>
        <w:tblOverlap w:val="never"/>
        <w:tblW w:w="99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9"/>
        <w:gridCol w:w="1269"/>
        <w:gridCol w:w="849"/>
        <w:gridCol w:w="7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9" w:type="dxa"/>
            <w:noWrap w:val="0"/>
            <w:vAlign w:val="center"/>
          </w:tcPr>
          <w:p>
            <w:pPr>
              <w:pStyle w:val="10"/>
              <w:spacing w:before="39"/>
              <w:ind w:left="0" w:leftChars="0" w:firstLine="240" w:firstLineChars="1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序号</w:t>
            </w:r>
          </w:p>
        </w:tc>
        <w:tc>
          <w:tcPr>
            <w:tcW w:w="1269" w:type="dxa"/>
            <w:noWrap w:val="0"/>
            <w:vAlign w:val="center"/>
          </w:tcPr>
          <w:p>
            <w:pPr>
              <w:pStyle w:val="10"/>
              <w:ind w:right="76"/>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评分内容</w:t>
            </w:r>
          </w:p>
        </w:tc>
        <w:tc>
          <w:tcPr>
            <w:tcW w:w="849" w:type="dxa"/>
            <w:noWrap w:val="0"/>
            <w:vAlign w:val="center"/>
          </w:tcPr>
          <w:p>
            <w:pPr>
              <w:pStyle w:val="1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分值</w:t>
            </w:r>
          </w:p>
        </w:tc>
        <w:tc>
          <w:tcPr>
            <w:tcW w:w="7009" w:type="dxa"/>
            <w:noWrap w:val="0"/>
            <w:vAlign w:val="center"/>
          </w:tcPr>
          <w:p>
            <w:pPr>
              <w:pStyle w:val="10"/>
              <w:ind w:right="2485"/>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9986" w:type="dxa"/>
            <w:gridSpan w:val="4"/>
            <w:noWrap w:val="0"/>
            <w:vAlign w:val="center"/>
          </w:tcPr>
          <w:p>
            <w:pPr>
              <w:pStyle w:val="10"/>
              <w:spacing w:before="108"/>
              <w:ind w:left="3153" w:right="3139"/>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价格评分（20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59" w:type="dxa"/>
            <w:noWrap w:val="0"/>
            <w:vAlign w:val="center"/>
          </w:tcPr>
          <w:p>
            <w:pPr>
              <w:pStyle w:val="1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1269" w:type="dxa"/>
            <w:noWrap w:val="0"/>
            <w:vAlign w:val="center"/>
          </w:tcPr>
          <w:p>
            <w:pPr>
              <w:pStyle w:val="1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价格部分</w:t>
            </w:r>
          </w:p>
        </w:tc>
        <w:tc>
          <w:tcPr>
            <w:tcW w:w="849" w:type="dxa"/>
            <w:noWrap w:val="0"/>
            <w:vAlign w:val="center"/>
          </w:tcPr>
          <w:p>
            <w:pPr>
              <w:pStyle w:val="1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 分</w:t>
            </w:r>
          </w:p>
        </w:tc>
        <w:tc>
          <w:tcPr>
            <w:tcW w:w="7009" w:type="dxa"/>
            <w:noWrap w:val="0"/>
            <w:vAlign w:val="center"/>
          </w:tcPr>
          <w:p>
            <w:pPr>
              <w:pStyle w:val="10"/>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价格分计算方法：满足要求且报价最低的为评标基准价，其价格分为20分。其他投标人的价格分统一按照下列公式计算：投标报价得分=(评标基准价／投标报价)×价格权重（20%）×100。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986" w:type="dxa"/>
            <w:gridSpan w:val="4"/>
            <w:noWrap w:val="0"/>
            <w:vAlign w:val="center"/>
          </w:tcPr>
          <w:p>
            <w:pPr>
              <w:pStyle w:val="1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商务评分（20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0" w:hRule="atLeast"/>
        </w:trPr>
        <w:tc>
          <w:tcPr>
            <w:tcW w:w="859" w:type="dxa"/>
            <w:noWrap w:val="0"/>
            <w:vAlign w:val="center"/>
          </w:tcPr>
          <w:p>
            <w:pPr>
              <w:pStyle w:val="1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1269" w:type="dxa"/>
            <w:noWrap w:val="0"/>
            <w:vAlign w:val="center"/>
          </w:tcPr>
          <w:p>
            <w:pPr>
              <w:pStyle w:val="1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企业认证</w:t>
            </w:r>
          </w:p>
        </w:tc>
        <w:tc>
          <w:tcPr>
            <w:tcW w:w="849" w:type="dxa"/>
            <w:noWrap w:val="0"/>
            <w:vAlign w:val="center"/>
          </w:tcPr>
          <w:p>
            <w:pPr>
              <w:pStyle w:val="1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 分</w:t>
            </w:r>
          </w:p>
        </w:tc>
        <w:tc>
          <w:tcPr>
            <w:tcW w:w="7009" w:type="dxa"/>
            <w:noWrap w:val="0"/>
            <w:vAlign w:val="center"/>
          </w:tcPr>
          <w:p>
            <w:pPr>
              <w:pStyle w:val="10"/>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具有由国家认证认可监督管理部门批准设立的认证机构颁发并在有效期内的质量管理体系认证证书、环境管理体系认证证书、职业健康安全管理体系认证证书的，（认证范围须含机电制冷设备的维修、保养服务），每提供一项证书得1分，本项最高得2分。</w:t>
            </w:r>
          </w:p>
          <w:p>
            <w:pPr>
              <w:pStyle w:val="1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注：须提供以上有效的证明资料复印件及全国认证认可信息公共服务平台查询截图并加盖投标人公章。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9" w:hRule="atLeast"/>
        </w:trPr>
        <w:tc>
          <w:tcPr>
            <w:tcW w:w="859" w:type="dxa"/>
            <w:noWrap w:val="0"/>
            <w:vAlign w:val="center"/>
          </w:tcPr>
          <w:p>
            <w:pPr>
              <w:pStyle w:val="1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w:t>
            </w:r>
          </w:p>
        </w:tc>
        <w:tc>
          <w:tcPr>
            <w:tcW w:w="1269" w:type="dxa"/>
            <w:noWrap w:val="0"/>
            <w:vAlign w:val="center"/>
          </w:tcPr>
          <w:p>
            <w:pPr>
              <w:pStyle w:val="1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投保人实力</w:t>
            </w:r>
          </w:p>
        </w:tc>
        <w:tc>
          <w:tcPr>
            <w:tcW w:w="849" w:type="dxa"/>
            <w:noWrap w:val="0"/>
            <w:vAlign w:val="center"/>
          </w:tcPr>
          <w:p>
            <w:pPr>
              <w:pStyle w:val="1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 分</w:t>
            </w:r>
          </w:p>
        </w:tc>
        <w:tc>
          <w:tcPr>
            <w:tcW w:w="7009" w:type="dxa"/>
            <w:noWrap w:val="0"/>
            <w:vAlign w:val="center"/>
          </w:tcPr>
          <w:p>
            <w:pPr>
              <w:pStyle w:val="10"/>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具有中国设备维修安装企业能力等级证书（制冷空调）A 类I 级证书得3分；A 类II 级证书得2分；A 类III 级证书得1分。</w:t>
            </w:r>
          </w:p>
          <w:p>
            <w:pPr>
              <w:pStyle w:val="10"/>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具有机电工程施工总承包或建筑机电安装工程专业承包三级或以上资质证书的，得1分。</w:t>
            </w:r>
          </w:p>
          <w:p>
            <w:pPr>
              <w:pStyle w:val="1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注：需提供以上有效证书复印件加盖投标人公章。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0" w:hRule="atLeast"/>
        </w:trPr>
        <w:tc>
          <w:tcPr>
            <w:tcW w:w="859" w:type="dxa"/>
            <w:noWrap w:val="0"/>
            <w:vAlign w:val="center"/>
          </w:tcPr>
          <w:p>
            <w:pPr>
              <w:pStyle w:val="1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1269" w:type="dxa"/>
            <w:noWrap w:val="0"/>
            <w:vAlign w:val="center"/>
          </w:tcPr>
          <w:p>
            <w:pPr>
              <w:pStyle w:val="1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业绩</w:t>
            </w:r>
          </w:p>
        </w:tc>
        <w:tc>
          <w:tcPr>
            <w:tcW w:w="849" w:type="dxa"/>
            <w:noWrap w:val="0"/>
            <w:vAlign w:val="center"/>
          </w:tcPr>
          <w:p>
            <w:pPr>
              <w:pStyle w:val="1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 分</w:t>
            </w:r>
          </w:p>
        </w:tc>
        <w:tc>
          <w:tcPr>
            <w:tcW w:w="7009" w:type="dxa"/>
            <w:noWrap w:val="0"/>
            <w:vAlign w:val="center"/>
          </w:tcPr>
          <w:p>
            <w:pPr>
              <w:pStyle w:val="10"/>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投标人自2018年1月1日至本项目开标日承担的（完成或进行中）空调维保服务业绩，每提供一个合同得1分，最高得5分。</w:t>
            </w:r>
          </w:p>
          <w:p>
            <w:pPr>
              <w:pStyle w:val="1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注：提供合同或中标通知书等证明文件（复印件加盖公章， 原件备查），证明文件中应能体现出合同买方、合同金额、合同签订时间、合同服务内容等；否则视为无效证明文件。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7" w:hRule="atLeast"/>
        </w:trPr>
        <w:tc>
          <w:tcPr>
            <w:tcW w:w="859" w:type="dxa"/>
            <w:noWrap w:val="0"/>
            <w:vAlign w:val="center"/>
          </w:tcPr>
          <w:p>
            <w:pPr>
              <w:pStyle w:val="1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w:t>
            </w:r>
          </w:p>
        </w:tc>
        <w:tc>
          <w:tcPr>
            <w:tcW w:w="1269" w:type="dxa"/>
            <w:noWrap w:val="0"/>
            <w:vAlign w:val="center"/>
          </w:tcPr>
          <w:p>
            <w:pPr>
              <w:pStyle w:val="1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拟安排的项目主要团队成员（主要技术人员）情况</w:t>
            </w:r>
          </w:p>
        </w:tc>
        <w:tc>
          <w:tcPr>
            <w:tcW w:w="849" w:type="dxa"/>
            <w:noWrap w:val="0"/>
            <w:vAlign w:val="center"/>
          </w:tcPr>
          <w:p>
            <w:pPr>
              <w:pStyle w:val="1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 分</w:t>
            </w:r>
          </w:p>
        </w:tc>
        <w:tc>
          <w:tcPr>
            <w:tcW w:w="7009" w:type="dxa"/>
            <w:noWrap w:val="0"/>
            <w:vAlign w:val="center"/>
          </w:tcPr>
          <w:p>
            <w:pPr>
              <w:pStyle w:val="10"/>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1、技术员同时具有国家安全生产监督管理部门或国家应急管理部门颁发的《制冷与空调作业》、《电工作业》、《高处作业》特种作业操作证的，提供一人得1分，本项最高得3分；</w:t>
            </w:r>
          </w:p>
          <w:p>
            <w:pPr>
              <w:pStyle w:val="10"/>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2、具有人力资源和社会保障部门颁发的制冷设备维修工（制冷工）技师（二级）或以上职业资格证书，提供一人得1分，本项最高得3分；</w:t>
            </w:r>
          </w:p>
          <w:p>
            <w:pPr>
              <w:pStyle w:val="10"/>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3、技术团队人员中具有制冷与空调作业或电工作业或高处作业或焊接与热切割作业特种作业操作证的，每提供1人得1分，最高得3分。（一人具备多个证书不重复计分）</w:t>
            </w:r>
          </w:p>
          <w:p>
            <w:pPr>
              <w:pStyle w:val="10"/>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注：提供以上人员有效证书复印件（如属于特种作业操作证的，还需提供在国家相关官方网站查询结果的截图证明）及投标截止日前连续六个月（不含投标当月）投标人为其缴纳的社保证明材料加盖投标人公章。原件备查。</w:t>
            </w:r>
          </w:p>
        </w:tc>
      </w:tr>
    </w:tbl>
    <w:tbl>
      <w:tblPr>
        <w:tblStyle w:val="7"/>
        <w:tblpPr w:leftFromText="180" w:rightFromText="180" w:vertAnchor="text" w:tblpXSpec="center" w:tblpY="1"/>
        <w:tblOverlap w:val="never"/>
        <w:tblW w:w="99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1250"/>
        <w:gridCol w:w="867"/>
        <w:gridCol w:w="7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9967" w:type="dxa"/>
            <w:gridSpan w:val="4"/>
            <w:noWrap w:val="0"/>
            <w:vAlign w:val="center"/>
          </w:tcPr>
          <w:p>
            <w:pPr>
              <w:pStyle w:val="1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技术部分（60分）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8" w:hRule="atLeast"/>
          <w:jc w:val="center"/>
        </w:trPr>
        <w:tc>
          <w:tcPr>
            <w:tcW w:w="850" w:type="dxa"/>
            <w:noWrap w:val="0"/>
            <w:vAlign w:val="center"/>
          </w:tcPr>
          <w:p>
            <w:pPr>
              <w:pStyle w:val="1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1250" w:type="dxa"/>
            <w:noWrap w:val="0"/>
            <w:vAlign w:val="center"/>
          </w:tcPr>
          <w:p>
            <w:pPr>
              <w:pStyle w:val="1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对项目重点和难点分析及应对措施</w:t>
            </w:r>
          </w:p>
        </w:tc>
        <w:tc>
          <w:tcPr>
            <w:tcW w:w="867" w:type="dxa"/>
            <w:noWrap w:val="0"/>
            <w:vAlign w:val="center"/>
          </w:tcPr>
          <w:p>
            <w:pPr>
              <w:pStyle w:val="1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 分</w:t>
            </w:r>
          </w:p>
        </w:tc>
        <w:tc>
          <w:tcPr>
            <w:tcW w:w="7000" w:type="dxa"/>
            <w:noWrap w:val="0"/>
            <w:vAlign w:val="center"/>
          </w:tcPr>
          <w:p>
            <w:pPr>
              <w:pStyle w:val="1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各投标人针对本项目的理解，分析项目在实施过程中的重点、难点及其解决措施情况进行综合评价：</w:t>
            </w:r>
          </w:p>
          <w:p>
            <w:pPr>
              <w:pStyle w:val="1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对项目的重点、难点分析准确，解决措施科学合理，可操作性强，得3-5分；</w:t>
            </w:r>
          </w:p>
          <w:p>
            <w:pPr>
              <w:pStyle w:val="1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对项目的重点、难点分析较准确，解决措施基本合理，可操作性一般，得1-3分；</w:t>
            </w:r>
          </w:p>
          <w:p>
            <w:pPr>
              <w:pStyle w:val="1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对项目的重点、难点分析不准确，解决措施不合理，可操作性差，得1分。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jc w:val="center"/>
        </w:trPr>
        <w:tc>
          <w:tcPr>
            <w:tcW w:w="850" w:type="dxa"/>
            <w:noWrap w:val="0"/>
            <w:vAlign w:val="center"/>
          </w:tcPr>
          <w:p>
            <w:pPr>
              <w:pStyle w:val="10"/>
              <w:jc w:val="center"/>
              <w:rPr>
                <w:rFonts w:hint="eastAsia" w:ascii="仿宋" w:hAnsi="仿宋" w:eastAsia="仿宋" w:cs="仿宋"/>
                <w:color w:val="auto"/>
                <w:kern w:val="0"/>
                <w:sz w:val="24"/>
                <w:szCs w:val="24"/>
                <w:highlight w:val="none"/>
                <w:lang w:val="en-US" w:eastAsia="zh-CN" w:bidi="ar-SA"/>
              </w:rPr>
            </w:pPr>
          </w:p>
          <w:p>
            <w:pPr>
              <w:pStyle w:val="10"/>
              <w:jc w:val="center"/>
              <w:rPr>
                <w:rFonts w:hint="eastAsia" w:ascii="仿宋" w:hAnsi="仿宋" w:eastAsia="仿宋" w:cs="仿宋"/>
                <w:color w:val="auto"/>
                <w:kern w:val="0"/>
                <w:sz w:val="24"/>
                <w:szCs w:val="24"/>
                <w:highlight w:val="none"/>
                <w:lang w:val="en-US" w:eastAsia="zh-CN" w:bidi="ar-SA"/>
              </w:rPr>
            </w:pPr>
          </w:p>
          <w:p>
            <w:pPr>
              <w:pStyle w:val="10"/>
              <w:jc w:val="center"/>
              <w:rPr>
                <w:rFonts w:hint="eastAsia" w:ascii="仿宋" w:hAnsi="仿宋" w:eastAsia="仿宋" w:cs="仿宋"/>
                <w:color w:val="auto"/>
                <w:kern w:val="0"/>
                <w:sz w:val="24"/>
                <w:szCs w:val="24"/>
                <w:highlight w:val="none"/>
                <w:lang w:val="en-US" w:eastAsia="zh-CN" w:bidi="ar-SA"/>
              </w:rPr>
            </w:pPr>
          </w:p>
          <w:p>
            <w:pPr>
              <w:pStyle w:val="10"/>
              <w:jc w:val="center"/>
              <w:rPr>
                <w:rFonts w:hint="eastAsia" w:ascii="仿宋" w:hAnsi="仿宋" w:eastAsia="仿宋" w:cs="仿宋"/>
                <w:color w:val="auto"/>
                <w:kern w:val="0"/>
                <w:sz w:val="24"/>
                <w:szCs w:val="24"/>
                <w:highlight w:val="none"/>
                <w:lang w:val="en-US" w:eastAsia="zh-CN" w:bidi="ar-SA"/>
              </w:rPr>
            </w:pPr>
          </w:p>
          <w:p>
            <w:pPr>
              <w:pStyle w:val="1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w:t>
            </w:r>
          </w:p>
        </w:tc>
        <w:tc>
          <w:tcPr>
            <w:tcW w:w="1250" w:type="dxa"/>
            <w:noWrap w:val="0"/>
            <w:vAlign w:val="center"/>
          </w:tcPr>
          <w:p>
            <w:pPr>
              <w:pStyle w:val="10"/>
              <w:jc w:val="center"/>
              <w:rPr>
                <w:rFonts w:hint="eastAsia" w:ascii="仿宋" w:hAnsi="仿宋" w:eastAsia="仿宋" w:cs="仿宋"/>
                <w:color w:val="auto"/>
                <w:kern w:val="0"/>
                <w:sz w:val="24"/>
                <w:szCs w:val="24"/>
                <w:highlight w:val="none"/>
                <w:lang w:val="en-US" w:eastAsia="zh-CN" w:bidi="ar-SA"/>
              </w:rPr>
            </w:pPr>
          </w:p>
          <w:p>
            <w:pPr>
              <w:pStyle w:val="10"/>
              <w:jc w:val="center"/>
              <w:rPr>
                <w:rFonts w:hint="eastAsia" w:ascii="仿宋" w:hAnsi="仿宋" w:eastAsia="仿宋" w:cs="仿宋"/>
                <w:color w:val="auto"/>
                <w:kern w:val="0"/>
                <w:sz w:val="24"/>
                <w:szCs w:val="24"/>
                <w:highlight w:val="none"/>
                <w:lang w:val="en-US" w:eastAsia="zh-CN" w:bidi="ar-SA"/>
              </w:rPr>
            </w:pPr>
          </w:p>
          <w:p>
            <w:pPr>
              <w:pStyle w:val="10"/>
              <w:jc w:val="center"/>
              <w:rPr>
                <w:rFonts w:hint="eastAsia" w:ascii="仿宋" w:hAnsi="仿宋" w:eastAsia="仿宋" w:cs="仿宋"/>
                <w:color w:val="auto"/>
                <w:kern w:val="0"/>
                <w:sz w:val="24"/>
                <w:szCs w:val="24"/>
                <w:highlight w:val="none"/>
                <w:lang w:val="en-US" w:eastAsia="zh-CN" w:bidi="ar-SA"/>
              </w:rPr>
            </w:pPr>
          </w:p>
          <w:p>
            <w:pPr>
              <w:pStyle w:val="10"/>
              <w:jc w:val="center"/>
              <w:rPr>
                <w:rFonts w:hint="eastAsia" w:ascii="仿宋" w:hAnsi="仿宋" w:eastAsia="仿宋" w:cs="仿宋"/>
                <w:color w:val="auto"/>
                <w:kern w:val="0"/>
                <w:sz w:val="24"/>
                <w:szCs w:val="24"/>
                <w:highlight w:val="none"/>
                <w:lang w:val="en-US" w:eastAsia="zh-CN" w:bidi="ar-SA"/>
              </w:rPr>
            </w:pPr>
          </w:p>
          <w:p>
            <w:pPr>
              <w:pStyle w:val="1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服务方案</w:t>
            </w:r>
          </w:p>
        </w:tc>
        <w:tc>
          <w:tcPr>
            <w:tcW w:w="867" w:type="dxa"/>
            <w:noWrap w:val="0"/>
            <w:vAlign w:val="center"/>
          </w:tcPr>
          <w:p>
            <w:pPr>
              <w:pStyle w:val="10"/>
              <w:jc w:val="center"/>
              <w:rPr>
                <w:rFonts w:hint="eastAsia" w:ascii="仿宋" w:hAnsi="仿宋" w:eastAsia="仿宋" w:cs="仿宋"/>
                <w:color w:val="auto"/>
                <w:kern w:val="0"/>
                <w:sz w:val="24"/>
                <w:szCs w:val="24"/>
                <w:highlight w:val="none"/>
                <w:lang w:val="en-US" w:eastAsia="zh-CN" w:bidi="ar-SA"/>
              </w:rPr>
            </w:pPr>
          </w:p>
          <w:p>
            <w:pPr>
              <w:pStyle w:val="10"/>
              <w:jc w:val="center"/>
              <w:rPr>
                <w:rFonts w:hint="eastAsia" w:ascii="仿宋" w:hAnsi="仿宋" w:eastAsia="仿宋" w:cs="仿宋"/>
                <w:color w:val="auto"/>
                <w:kern w:val="0"/>
                <w:sz w:val="24"/>
                <w:szCs w:val="24"/>
                <w:highlight w:val="none"/>
                <w:lang w:val="en-US" w:eastAsia="zh-CN" w:bidi="ar-SA"/>
              </w:rPr>
            </w:pPr>
          </w:p>
          <w:p>
            <w:pPr>
              <w:pStyle w:val="10"/>
              <w:jc w:val="center"/>
              <w:rPr>
                <w:rFonts w:hint="eastAsia" w:ascii="仿宋" w:hAnsi="仿宋" w:eastAsia="仿宋" w:cs="仿宋"/>
                <w:color w:val="auto"/>
                <w:kern w:val="0"/>
                <w:sz w:val="24"/>
                <w:szCs w:val="24"/>
                <w:highlight w:val="none"/>
                <w:lang w:val="en-US" w:eastAsia="zh-CN" w:bidi="ar-SA"/>
              </w:rPr>
            </w:pPr>
          </w:p>
          <w:p>
            <w:pPr>
              <w:pStyle w:val="10"/>
              <w:jc w:val="center"/>
              <w:rPr>
                <w:rFonts w:hint="eastAsia" w:ascii="仿宋" w:hAnsi="仿宋" w:eastAsia="仿宋" w:cs="仿宋"/>
                <w:color w:val="auto"/>
                <w:kern w:val="0"/>
                <w:sz w:val="24"/>
                <w:szCs w:val="24"/>
                <w:highlight w:val="none"/>
                <w:lang w:val="en-US" w:eastAsia="zh-CN" w:bidi="ar-SA"/>
              </w:rPr>
            </w:pPr>
          </w:p>
          <w:p>
            <w:pPr>
              <w:pStyle w:val="1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 分</w:t>
            </w:r>
          </w:p>
        </w:tc>
        <w:tc>
          <w:tcPr>
            <w:tcW w:w="7000" w:type="dxa"/>
            <w:noWrap w:val="0"/>
            <w:vAlign w:val="center"/>
          </w:tcPr>
          <w:p>
            <w:pPr>
              <w:pStyle w:val="1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对比各投标人的服务方案（包括但不限于维护服务流程、服务标准、服务管理、服务措施、安全保障措施等方面）进行综合评价：</w:t>
            </w:r>
          </w:p>
          <w:p>
            <w:pPr>
              <w:pStyle w:val="1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服务方案完整，各项措施全面，针对性强得10-15分；</w:t>
            </w:r>
          </w:p>
          <w:p>
            <w:pPr>
              <w:pStyle w:val="1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服务方案完整，各项措施较全面，针对性较强得5-10分；</w:t>
            </w:r>
          </w:p>
          <w:p>
            <w:pPr>
              <w:pStyle w:val="1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服务方案较完整，各项措施不够全面，针对性一般得1-5分；</w:t>
            </w:r>
          </w:p>
          <w:p>
            <w:pPr>
              <w:pStyle w:val="1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服务方案不完整，各项措施不全面，针对性较差得1分。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4" w:hRule="atLeast"/>
          <w:jc w:val="center"/>
        </w:trPr>
        <w:tc>
          <w:tcPr>
            <w:tcW w:w="850" w:type="dxa"/>
            <w:noWrap w:val="0"/>
            <w:vAlign w:val="center"/>
          </w:tcPr>
          <w:p>
            <w:pPr>
              <w:pStyle w:val="1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1250" w:type="dxa"/>
            <w:noWrap w:val="0"/>
            <w:vAlign w:val="center"/>
          </w:tcPr>
          <w:p>
            <w:pPr>
              <w:pStyle w:val="1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质量保证</w:t>
            </w:r>
          </w:p>
          <w:p>
            <w:pPr>
              <w:pStyle w:val="1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措施</w:t>
            </w:r>
          </w:p>
        </w:tc>
        <w:tc>
          <w:tcPr>
            <w:tcW w:w="867" w:type="dxa"/>
            <w:noWrap w:val="0"/>
            <w:vAlign w:val="center"/>
          </w:tcPr>
          <w:p>
            <w:pPr>
              <w:pStyle w:val="10"/>
              <w:jc w:val="center"/>
              <w:rPr>
                <w:rFonts w:hint="eastAsia" w:ascii="仿宋" w:hAnsi="仿宋" w:eastAsia="仿宋" w:cs="仿宋"/>
                <w:color w:val="auto"/>
                <w:kern w:val="0"/>
                <w:sz w:val="24"/>
                <w:szCs w:val="24"/>
                <w:highlight w:val="none"/>
                <w:lang w:val="en-US" w:eastAsia="zh-CN" w:bidi="ar-SA"/>
              </w:rPr>
            </w:pPr>
          </w:p>
          <w:p>
            <w:pPr>
              <w:pStyle w:val="10"/>
              <w:jc w:val="center"/>
              <w:rPr>
                <w:rFonts w:hint="eastAsia" w:ascii="仿宋" w:hAnsi="仿宋" w:eastAsia="仿宋" w:cs="仿宋"/>
                <w:color w:val="auto"/>
                <w:kern w:val="0"/>
                <w:sz w:val="24"/>
                <w:szCs w:val="24"/>
                <w:highlight w:val="none"/>
                <w:lang w:val="en-US" w:eastAsia="zh-CN" w:bidi="ar-SA"/>
              </w:rPr>
            </w:pPr>
          </w:p>
          <w:p>
            <w:pPr>
              <w:pStyle w:val="10"/>
              <w:jc w:val="center"/>
              <w:rPr>
                <w:rFonts w:hint="eastAsia" w:ascii="仿宋" w:hAnsi="仿宋" w:eastAsia="仿宋" w:cs="仿宋"/>
                <w:color w:val="auto"/>
                <w:kern w:val="0"/>
                <w:sz w:val="24"/>
                <w:szCs w:val="24"/>
                <w:highlight w:val="none"/>
                <w:lang w:val="en-US" w:eastAsia="zh-CN" w:bidi="ar-SA"/>
              </w:rPr>
            </w:pPr>
          </w:p>
          <w:p>
            <w:pPr>
              <w:pStyle w:val="1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 分</w:t>
            </w:r>
          </w:p>
        </w:tc>
        <w:tc>
          <w:tcPr>
            <w:tcW w:w="7000" w:type="dxa"/>
            <w:noWrap w:val="0"/>
            <w:vAlign w:val="center"/>
          </w:tcPr>
          <w:p>
            <w:pPr>
              <w:pStyle w:val="1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投标文件中质量保障措施详细阐述项目质量保障方案，包括但不限于质量控制方案、团队能力保障方案及质量管理制度等。</w:t>
            </w:r>
          </w:p>
          <w:p>
            <w:pPr>
              <w:pStyle w:val="1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质量保障措施及方案科学、详实得3-5分；</w:t>
            </w:r>
          </w:p>
          <w:p>
            <w:pPr>
              <w:pStyle w:val="1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质量保障措施及方案合理得1-3分；</w:t>
            </w:r>
          </w:p>
          <w:p>
            <w:pPr>
              <w:pStyle w:val="1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质量保障措施及方案符合要求但缺乏合理性得1分。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4" w:hRule="atLeast"/>
          <w:jc w:val="center"/>
        </w:trPr>
        <w:tc>
          <w:tcPr>
            <w:tcW w:w="850" w:type="dxa"/>
            <w:noWrap w:val="0"/>
            <w:vAlign w:val="center"/>
          </w:tcPr>
          <w:p>
            <w:pPr>
              <w:pStyle w:val="1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w:t>
            </w:r>
          </w:p>
        </w:tc>
        <w:tc>
          <w:tcPr>
            <w:tcW w:w="1250" w:type="dxa"/>
            <w:noWrap w:val="0"/>
            <w:vAlign w:val="center"/>
          </w:tcPr>
          <w:p>
            <w:pPr>
              <w:pStyle w:val="1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拟投入设备</w:t>
            </w:r>
          </w:p>
          <w:p>
            <w:pPr>
              <w:pStyle w:val="1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工具情况</w:t>
            </w:r>
          </w:p>
        </w:tc>
        <w:tc>
          <w:tcPr>
            <w:tcW w:w="867" w:type="dxa"/>
            <w:noWrap w:val="0"/>
            <w:vAlign w:val="center"/>
          </w:tcPr>
          <w:p>
            <w:pPr>
              <w:pStyle w:val="1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 分</w:t>
            </w:r>
          </w:p>
        </w:tc>
        <w:tc>
          <w:tcPr>
            <w:tcW w:w="7000" w:type="dxa"/>
            <w:noWrap w:val="0"/>
            <w:vAlign w:val="center"/>
          </w:tcPr>
          <w:p>
            <w:pPr>
              <w:pStyle w:val="1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拟投入本项目作业设备工具是否满足项目需求，设备配置方案是否科学合理性进行综合评价：</w:t>
            </w:r>
          </w:p>
          <w:p>
            <w:pPr>
              <w:pStyle w:val="1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投入作业设备充足，设备配置方案科学，完全满足项目需求得3-5分；</w:t>
            </w:r>
          </w:p>
          <w:p>
            <w:pPr>
              <w:pStyle w:val="1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投入作业设备较充足，设备配置方案一般，基本满足项目需求得1-3分；</w:t>
            </w:r>
          </w:p>
          <w:p>
            <w:pPr>
              <w:pStyle w:val="1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投入作业设备不足，设备配置方案较差，不能满足项目需求得1分。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4" w:hRule="atLeast"/>
          <w:jc w:val="center"/>
        </w:trPr>
        <w:tc>
          <w:tcPr>
            <w:tcW w:w="850" w:type="dxa"/>
            <w:noWrap w:val="0"/>
            <w:vAlign w:val="center"/>
          </w:tcPr>
          <w:p>
            <w:pPr>
              <w:pStyle w:val="10"/>
              <w:jc w:val="center"/>
              <w:rPr>
                <w:rFonts w:hint="eastAsia" w:ascii="仿宋" w:hAnsi="仿宋" w:eastAsia="仿宋" w:cs="仿宋"/>
                <w:color w:val="auto"/>
                <w:kern w:val="0"/>
                <w:sz w:val="24"/>
                <w:szCs w:val="24"/>
                <w:highlight w:val="none"/>
                <w:lang w:val="en-US" w:eastAsia="zh-CN" w:bidi="ar-SA"/>
              </w:rPr>
            </w:pPr>
          </w:p>
          <w:p>
            <w:pPr>
              <w:pStyle w:val="10"/>
              <w:jc w:val="center"/>
              <w:rPr>
                <w:rFonts w:hint="eastAsia" w:ascii="仿宋" w:hAnsi="仿宋" w:eastAsia="仿宋" w:cs="仿宋"/>
                <w:color w:val="auto"/>
                <w:kern w:val="0"/>
                <w:sz w:val="24"/>
                <w:szCs w:val="24"/>
                <w:highlight w:val="none"/>
                <w:lang w:val="en-US" w:eastAsia="zh-CN" w:bidi="ar-SA"/>
              </w:rPr>
            </w:pPr>
          </w:p>
          <w:p>
            <w:pPr>
              <w:pStyle w:val="10"/>
              <w:jc w:val="center"/>
              <w:rPr>
                <w:rFonts w:hint="eastAsia" w:ascii="仿宋" w:hAnsi="仿宋" w:eastAsia="仿宋" w:cs="仿宋"/>
                <w:color w:val="auto"/>
                <w:kern w:val="0"/>
                <w:sz w:val="24"/>
                <w:szCs w:val="24"/>
                <w:highlight w:val="none"/>
                <w:lang w:val="en-US" w:eastAsia="zh-CN" w:bidi="ar-SA"/>
              </w:rPr>
            </w:pPr>
          </w:p>
          <w:p>
            <w:pPr>
              <w:pStyle w:val="1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1250" w:type="dxa"/>
            <w:noWrap w:val="0"/>
            <w:vAlign w:val="center"/>
          </w:tcPr>
          <w:p>
            <w:pPr>
              <w:pStyle w:val="10"/>
              <w:jc w:val="center"/>
              <w:rPr>
                <w:rFonts w:hint="eastAsia" w:ascii="仿宋" w:hAnsi="仿宋" w:eastAsia="仿宋" w:cs="仿宋"/>
                <w:color w:val="auto"/>
                <w:kern w:val="0"/>
                <w:sz w:val="24"/>
                <w:szCs w:val="24"/>
                <w:highlight w:val="none"/>
                <w:lang w:val="en-US" w:eastAsia="zh-CN" w:bidi="ar-SA"/>
              </w:rPr>
            </w:pPr>
          </w:p>
          <w:p>
            <w:pPr>
              <w:pStyle w:val="1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应急抢修</w:t>
            </w:r>
          </w:p>
          <w:p>
            <w:pPr>
              <w:pStyle w:val="1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及解决措施</w:t>
            </w:r>
          </w:p>
        </w:tc>
        <w:tc>
          <w:tcPr>
            <w:tcW w:w="867" w:type="dxa"/>
            <w:noWrap w:val="0"/>
            <w:vAlign w:val="center"/>
          </w:tcPr>
          <w:p>
            <w:pPr>
              <w:pStyle w:val="10"/>
              <w:jc w:val="center"/>
              <w:rPr>
                <w:rFonts w:hint="eastAsia" w:ascii="仿宋" w:hAnsi="仿宋" w:eastAsia="仿宋" w:cs="仿宋"/>
                <w:color w:val="auto"/>
                <w:kern w:val="0"/>
                <w:sz w:val="24"/>
                <w:szCs w:val="24"/>
                <w:highlight w:val="none"/>
                <w:lang w:val="en-US" w:eastAsia="zh-CN" w:bidi="ar-SA"/>
              </w:rPr>
            </w:pPr>
          </w:p>
          <w:p>
            <w:pPr>
              <w:pStyle w:val="10"/>
              <w:jc w:val="center"/>
              <w:rPr>
                <w:rFonts w:hint="eastAsia" w:ascii="仿宋" w:hAnsi="仿宋" w:eastAsia="仿宋" w:cs="仿宋"/>
                <w:color w:val="auto"/>
                <w:kern w:val="0"/>
                <w:sz w:val="24"/>
                <w:szCs w:val="24"/>
                <w:highlight w:val="none"/>
                <w:lang w:val="en-US" w:eastAsia="zh-CN" w:bidi="ar-SA"/>
              </w:rPr>
            </w:pPr>
          </w:p>
          <w:p>
            <w:pPr>
              <w:pStyle w:val="1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 分</w:t>
            </w:r>
          </w:p>
        </w:tc>
        <w:tc>
          <w:tcPr>
            <w:tcW w:w="7000" w:type="dxa"/>
            <w:noWrap w:val="0"/>
            <w:vAlign w:val="center"/>
          </w:tcPr>
          <w:p>
            <w:pPr>
              <w:pStyle w:val="1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投标人针对意外事故，重大接待任务，重大节假日或活动等特殊情况制定的应急抢修方案及解决措施进行综合评价：</w:t>
            </w:r>
          </w:p>
          <w:p>
            <w:pPr>
              <w:pStyle w:val="1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制定的应急抢修方  案科学合理，解决措施妥当得8-12分；</w:t>
            </w:r>
          </w:p>
          <w:p>
            <w:pPr>
              <w:pStyle w:val="1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制定的应急抢修方案较科学合理，解决措施较妥当得4-8分；</w:t>
            </w:r>
          </w:p>
          <w:p>
            <w:pPr>
              <w:pStyle w:val="1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制定的应急抢修方案不够合理，解决措施欠妥当得1-4分。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850" w:type="dxa"/>
            <w:noWrap w:val="0"/>
            <w:vAlign w:val="center"/>
          </w:tcPr>
          <w:p>
            <w:pPr>
              <w:pStyle w:val="1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c>
          <w:tcPr>
            <w:tcW w:w="1250" w:type="dxa"/>
            <w:noWrap w:val="0"/>
            <w:vAlign w:val="center"/>
          </w:tcPr>
          <w:p>
            <w:pPr>
              <w:pStyle w:val="1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自控授权</w:t>
            </w:r>
          </w:p>
        </w:tc>
        <w:tc>
          <w:tcPr>
            <w:tcW w:w="867" w:type="dxa"/>
            <w:noWrap w:val="0"/>
            <w:vAlign w:val="center"/>
          </w:tcPr>
          <w:p>
            <w:pPr>
              <w:pStyle w:val="1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3分</w:t>
            </w:r>
          </w:p>
        </w:tc>
        <w:tc>
          <w:tcPr>
            <w:tcW w:w="7000" w:type="dxa"/>
            <w:noWrap w:val="0"/>
            <w:vAlign w:val="center"/>
          </w:tcPr>
          <w:p>
            <w:pPr>
              <w:pStyle w:val="10"/>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取得自控系统开发单位授权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850" w:type="dxa"/>
            <w:noWrap w:val="0"/>
            <w:vAlign w:val="center"/>
          </w:tcPr>
          <w:p>
            <w:pPr>
              <w:pStyle w:val="1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w:t>
            </w:r>
          </w:p>
        </w:tc>
        <w:tc>
          <w:tcPr>
            <w:tcW w:w="1250" w:type="dxa"/>
            <w:noWrap w:val="0"/>
            <w:vAlign w:val="center"/>
          </w:tcPr>
          <w:p>
            <w:pPr>
              <w:pStyle w:val="1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厂家支持</w:t>
            </w:r>
          </w:p>
        </w:tc>
        <w:tc>
          <w:tcPr>
            <w:tcW w:w="867" w:type="dxa"/>
            <w:noWrap w:val="0"/>
            <w:vAlign w:val="center"/>
          </w:tcPr>
          <w:p>
            <w:pPr>
              <w:pStyle w:val="1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15分</w:t>
            </w:r>
          </w:p>
        </w:tc>
        <w:tc>
          <w:tcPr>
            <w:tcW w:w="7000" w:type="dxa"/>
            <w:noWrap w:val="0"/>
            <w:vAlign w:val="center"/>
          </w:tcPr>
          <w:p>
            <w:pPr>
              <w:pStyle w:val="10"/>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取得空调主机制造商授权或指定维保单位</w:t>
            </w:r>
          </w:p>
        </w:tc>
      </w:tr>
    </w:tbl>
    <w:p>
      <w:pPr>
        <w:pStyle w:val="2"/>
        <w:ind w:left="0" w:leftChars="0" w:firstLine="0" w:firstLineChars="0"/>
        <w:rPr>
          <w:rFonts w:hint="eastAsia" w:ascii="仿宋_GB2312" w:hAnsi="仿宋_GB2312" w:eastAsia="仿宋_GB2312" w:cs="仿宋_GB2312"/>
        </w:rPr>
      </w:pPr>
    </w:p>
    <w:p>
      <w:pPr>
        <w:pStyle w:val="2"/>
        <w:numPr>
          <w:ilvl w:val="0"/>
          <w:numId w:val="3"/>
        </w:numPr>
        <w:ind w:left="0" w:leftChars="0" w:firstLine="0" w:firstLineChars="0"/>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项目服务内容</w:t>
      </w:r>
    </w:p>
    <w:p>
      <w:pPr>
        <w:pStyle w:val="2"/>
        <w:numPr>
          <w:ilvl w:val="0"/>
          <w:numId w:val="0"/>
        </w:numPr>
        <w:ind w:leftChars="0"/>
        <w:rPr>
          <w:rFonts w:hint="eastAsia" w:ascii="楷体" w:hAnsi="楷体" w:eastAsia="楷体" w:cs="楷体"/>
          <w:b w:val="0"/>
          <w:bCs w:val="0"/>
          <w:i w:val="0"/>
          <w:color w:val="000000"/>
          <w:kern w:val="0"/>
          <w:sz w:val="28"/>
          <w:szCs w:val="28"/>
          <w:u w:val="none"/>
          <w:lang w:val="en-US" w:eastAsia="zh-CN" w:bidi="ar"/>
        </w:rPr>
      </w:pPr>
      <w:r>
        <w:rPr>
          <w:rFonts w:hint="eastAsia" w:ascii="楷体" w:hAnsi="楷体" w:eastAsia="楷体" w:cs="楷体"/>
          <w:b w:val="0"/>
          <w:bCs w:val="0"/>
          <w:i w:val="0"/>
          <w:color w:val="000000"/>
          <w:kern w:val="0"/>
          <w:sz w:val="28"/>
          <w:szCs w:val="28"/>
          <w:u w:val="none"/>
          <w:lang w:val="en-US" w:eastAsia="zh-CN" w:bidi="ar"/>
        </w:rPr>
        <w:t>（见下页）</w:t>
      </w:r>
    </w:p>
    <w:p>
      <w:pPr>
        <w:pStyle w:val="2"/>
        <w:numPr>
          <w:ilvl w:val="0"/>
          <w:numId w:val="0"/>
        </w:numPr>
        <w:ind w:leftChars="0"/>
        <w:rPr>
          <w:rFonts w:hint="eastAsia" w:ascii="楷体" w:hAnsi="楷体" w:eastAsia="楷体" w:cs="楷体"/>
          <w:b w:val="0"/>
          <w:bCs w:val="0"/>
          <w:i w:val="0"/>
          <w:color w:val="000000"/>
          <w:kern w:val="0"/>
          <w:sz w:val="28"/>
          <w:szCs w:val="28"/>
          <w:u w:val="none"/>
          <w:lang w:val="en-US" w:eastAsia="zh-CN" w:bidi="ar"/>
        </w:rPr>
      </w:pPr>
      <w:r>
        <w:rPr>
          <w:rFonts w:hint="eastAsia" w:ascii="楷体" w:hAnsi="楷体" w:eastAsia="楷体" w:cs="楷体"/>
          <w:b w:val="0"/>
          <w:bCs w:val="0"/>
          <w:i w:val="0"/>
          <w:color w:val="000000"/>
          <w:kern w:val="0"/>
          <w:sz w:val="28"/>
          <w:szCs w:val="28"/>
          <w:u w:val="none"/>
          <w:lang w:val="en-US" w:eastAsia="zh-CN" w:bidi="ar"/>
        </w:rPr>
        <w:t>注：本项目成本控制额23万元（含税）。</w:t>
      </w:r>
    </w:p>
    <w:p>
      <w:pPr>
        <w:pStyle w:val="2"/>
        <w:numPr>
          <w:ilvl w:val="0"/>
          <w:numId w:val="0"/>
        </w:numPr>
        <w:ind w:leftChars="0"/>
        <w:rPr>
          <w:rFonts w:hint="default" w:ascii="楷体" w:hAnsi="楷体" w:eastAsia="楷体" w:cs="楷体"/>
          <w:b w:val="0"/>
          <w:bCs w:val="0"/>
          <w:i w:val="0"/>
          <w:color w:val="000000"/>
          <w:kern w:val="0"/>
          <w:sz w:val="28"/>
          <w:szCs w:val="28"/>
          <w:u w:val="none"/>
          <w:lang w:val="en-US" w:eastAsia="zh-CN" w:bidi="ar"/>
        </w:rPr>
        <w:sectPr>
          <w:pgSz w:w="11906" w:h="16838"/>
          <w:pgMar w:top="1440" w:right="1800" w:bottom="1440" w:left="1800" w:header="851" w:footer="992" w:gutter="0"/>
          <w:cols w:space="425" w:num="1"/>
          <w:docGrid w:type="lines" w:linePitch="312" w:charSpace="0"/>
        </w:sectPr>
      </w:pPr>
    </w:p>
    <w:tbl>
      <w:tblPr>
        <w:tblStyle w:val="7"/>
        <w:tblW w:w="13218" w:type="dxa"/>
        <w:jc w:val="center"/>
        <w:tblLayout w:type="fixed"/>
        <w:tblCellMar>
          <w:top w:w="0" w:type="dxa"/>
          <w:left w:w="108" w:type="dxa"/>
          <w:bottom w:w="0" w:type="dxa"/>
          <w:right w:w="108" w:type="dxa"/>
        </w:tblCellMar>
      </w:tblPr>
      <w:tblGrid>
        <w:gridCol w:w="887"/>
        <w:gridCol w:w="3743"/>
        <w:gridCol w:w="885"/>
        <w:gridCol w:w="663"/>
        <w:gridCol w:w="1408"/>
        <w:gridCol w:w="1408"/>
        <w:gridCol w:w="1408"/>
        <w:gridCol w:w="1408"/>
        <w:gridCol w:w="1408"/>
      </w:tblGrid>
      <w:tr>
        <w:tblPrEx>
          <w:tblCellMar>
            <w:top w:w="0" w:type="dxa"/>
            <w:left w:w="108" w:type="dxa"/>
            <w:bottom w:w="0" w:type="dxa"/>
            <w:right w:w="108" w:type="dxa"/>
          </w:tblCellMar>
        </w:tblPrEx>
        <w:trPr>
          <w:trHeight w:val="582" w:hRule="atLeast"/>
          <w:jc w:val="center"/>
        </w:trPr>
        <w:tc>
          <w:tcPr>
            <w:tcW w:w="8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bCs/>
                <w:color w:val="000000"/>
                <w:kern w:val="0"/>
                <w:sz w:val="22"/>
                <w:szCs w:val="22"/>
                <w:lang w:bidi="ar"/>
              </w:rPr>
              <w:t>序号</w:t>
            </w:r>
          </w:p>
        </w:tc>
        <w:tc>
          <w:tcPr>
            <w:tcW w:w="37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bCs/>
                <w:color w:val="000000"/>
                <w:kern w:val="0"/>
                <w:sz w:val="22"/>
                <w:szCs w:val="22"/>
                <w:lang w:bidi="ar"/>
              </w:rPr>
              <w:t>名称</w:t>
            </w:r>
          </w:p>
        </w:tc>
        <w:tc>
          <w:tcPr>
            <w:tcW w:w="8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bCs/>
                <w:color w:val="000000"/>
                <w:kern w:val="0"/>
                <w:sz w:val="22"/>
                <w:szCs w:val="22"/>
                <w:lang w:bidi="ar"/>
              </w:rPr>
              <w:t>数量</w:t>
            </w:r>
          </w:p>
        </w:tc>
        <w:tc>
          <w:tcPr>
            <w:tcW w:w="6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bCs/>
                <w:color w:val="000000"/>
                <w:kern w:val="0"/>
                <w:sz w:val="22"/>
                <w:szCs w:val="22"/>
                <w:lang w:bidi="ar"/>
              </w:rPr>
              <w:t>单位</w:t>
            </w:r>
          </w:p>
        </w:tc>
        <w:tc>
          <w:tcPr>
            <w:tcW w:w="14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单价/元   （不含税）</w:t>
            </w:r>
          </w:p>
        </w:tc>
        <w:tc>
          <w:tcPr>
            <w:tcW w:w="14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增值税专票税率</w:t>
            </w:r>
          </w:p>
        </w:tc>
        <w:tc>
          <w:tcPr>
            <w:tcW w:w="14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单价/元   （含税）</w:t>
            </w:r>
          </w:p>
        </w:tc>
        <w:tc>
          <w:tcPr>
            <w:tcW w:w="14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总价   （不含税）</w:t>
            </w:r>
          </w:p>
        </w:tc>
        <w:tc>
          <w:tcPr>
            <w:tcW w:w="14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总价/元    （含税）</w:t>
            </w:r>
          </w:p>
        </w:tc>
      </w:tr>
      <w:tr>
        <w:tblPrEx>
          <w:tblCellMar>
            <w:top w:w="0" w:type="dxa"/>
            <w:left w:w="108" w:type="dxa"/>
            <w:bottom w:w="0" w:type="dxa"/>
            <w:right w:w="108" w:type="dxa"/>
          </w:tblCellMar>
        </w:tblPrEx>
        <w:trPr>
          <w:trHeight w:val="411" w:hRule="atLeast"/>
          <w:jc w:val="center"/>
        </w:trPr>
        <w:tc>
          <w:tcPr>
            <w:tcW w:w="8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w:t>
            </w:r>
          </w:p>
        </w:tc>
        <w:tc>
          <w:tcPr>
            <w:tcW w:w="3743"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4"/>
                <w:szCs w:val="24"/>
                <w:highlight w:val="none"/>
                <w:lang w:val="en-US" w:eastAsia="zh-CN" w:bidi="ar-SA"/>
              </w:rPr>
              <w:t>制冷主机维护保养</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4"/>
                <w:szCs w:val="24"/>
                <w:highlight w:val="none"/>
                <w:lang w:val="en-US" w:eastAsia="zh-CN" w:bidi="ar-SA"/>
              </w:rPr>
              <w:t>4</w:t>
            </w:r>
          </w:p>
        </w:tc>
        <w:tc>
          <w:tcPr>
            <w:tcW w:w="66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4"/>
                <w:szCs w:val="24"/>
                <w:highlight w:val="none"/>
                <w:lang w:val="en-US" w:eastAsia="zh-CN" w:bidi="ar-SA"/>
              </w:rPr>
              <w:t>台</w:t>
            </w: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default" w:ascii="仿宋_GB2312" w:hAnsi="仿宋_GB2312" w:eastAsia="仿宋_GB2312" w:cs="仿宋_GB2312"/>
                <w:color w:val="000000"/>
                <w:sz w:val="22"/>
                <w:szCs w:val="22"/>
                <w:u w:val="single"/>
                <w:lang w:val="en-US" w:eastAsia="zh-CN"/>
              </w:rPr>
            </w:pPr>
            <w:r>
              <w:rPr>
                <w:rFonts w:hint="eastAsia" w:ascii="仿宋_GB2312" w:hAnsi="仿宋_GB2312" w:eastAsia="仿宋_GB2312" w:cs="仿宋_GB2312"/>
                <w:color w:val="000000"/>
                <w:sz w:val="22"/>
                <w:szCs w:val="22"/>
                <w:u w:val="single"/>
                <w:lang w:val="en-US" w:eastAsia="zh-CN"/>
              </w:rPr>
              <w:t xml:space="preserve">   %</w:t>
            </w: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414" w:hRule="atLeast"/>
          <w:jc w:val="center"/>
        </w:trPr>
        <w:tc>
          <w:tcPr>
            <w:tcW w:w="8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w:t>
            </w:r>
          </w:p>
        </w:tc>
        <w:tc>
          <w:tcPr>
            <w:tcW w:w="3743"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4"/>
                <w:szCs w:val="24"/>
                <w:highlight w:val="none"/>
                <w:lang w:val="en-US" w:eastAsia="zh-CN" w:bidi="ar-SA"/>
              </w:rPr>
              <w:t>机组冷凝器清洗</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4"/>
                <w:szCs w:val="24"/>
                <w:highlight w:val="none"/>
                <w:lang w:val="en-US" w:eastAsia="zh-CN" w:bidi="ar-SA"/>
              </w:rPr>
              <w:t>4</w:t>
            </w:r>
          </w:p>
        </w:tc>
        <w:tc>
          <w:tcPr>
            <w:tcW w:w="66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4"/>
                <w:szCs w:val="24"/>
                <w:highlight w:val="none"/>
                <w:lang w:val="en-US" w:eastAsia="zh-CN" w:bidi="ar-SA"/>
              </w:rPr>
              <w:t>台</w:t>
            </w: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310" w:hRule="atLeast"/>
          <w:jc w:val="center"/>
        </w:trPr>
        <w:tc>
          <w:tcPr>
            <w:tcW w:w="8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w:t>
            </w:r>
          </w:p>
        </w:tc>
        <w:tc>
          <w:tcPr>
            <w:tcW w:w="3743"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4"/>
                <w:szCs w:val="24"/>
                <w:highlight w:val="none"/>
                <w:lang w:val="en-US" w:eastAsia="zh-CN" w:bidi="ar-SA"/>
              </w:rPr>
              <w:t>电锅炉的维护保养</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4"/>
                <w:szCs w:val="24"/>
                <w:highlight w:val="none"/>
                <w:lang w:val="en-US" w:eastAsia="zh-CN" w:bidi="ar-SA"/>
              </w:rPr>
              <w:t>2</w:t>
            </w:r>
          </w:p>
        </w:tc>
        <w:tc>
          <w:tcPr>
            <w:tcW w:w="66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4"/>
                <w:szCs w:val="24"/>
                <w:highlight w:val="none"/>
                <w:lang w:val="en-US" w:eastAsia="zh-CN" w:bidi="ar-SA"/>
              </w:rPr>
              <w:t>台</w:t>
            </w: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360" w:hRule="atLeast"/>
          <w:jc w:val="center"/>
        </w:trPr>
        <w:tc>
          <w:tcPr>
            <w:tcW w:w="8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w:t>
            </w:r>
          </w:p>
        </w:tc>
        <w:tc>
          <w:tcPr>
            <w:tcW w:w="3743"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4"/>
                <w:szCs w:val="24"/>
                <w:highlight w:val="none"/>
                <w:lang w:val="en-US" w:eastAsia="zh-CN" w:bidi="ar-SA"/>
              </w:rPr>
              <w:t>制冰系统维护保养</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4"/>
                <w:szCs w:val="24"/>
                <w:highlight w:val="none"/>
                <w:lang w:val="en-US" w:eastAsia="zh-CN" w:bidi="ar-SA"/>
              </w:rPr>
              <w:t>4</w:t>
            </w:r>
          </w:p>
        </w:tc>
        <w:tc>
          <w:tcPr>
            <w:tcW w:w="66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4"/>
                <w:szCs w:val="24"/>
                <w:highlight w:val="none"/>
                <w:lang w:val="en-US" w:eastAsia="zh-CN" w:bidi="ar-SA"/>
              </w:rPr>
              <w:t>套</w:t>
            </w: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315" w:hRule="atLeast"/>
          <w:jc w:val="center"/>
        </w:trPr>
        <w:tc>
          <w:tcPr>
            <w:tcW w:w="8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w:t>
            </w:r>
          </w:p>
        </w:tc>
        <w:tc>
          <w:tcPr>
            <w:tcW w:w="3743"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4"/>
                <w:szCs w:val="24"/>
                <w:highlight w:val="none"/>
                <w:lang w:val="en-US" w:eastAsia="zh-CN" w:bidi="ar-SA"/>
              </w:rPr>
              <w:t>冷却塔维修及保养</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4"/>
                <w:szCs w:val="24"/>
                <w:highlight w:val="none"/>
                <w:lang w:val="en-US" w:eastAsia="zh-CN" w:bidi="ar-SA"/>
              </w:rPr>
              <w:t>4</w:t>
            </w:r>
          </w:p>
        </w:tc>
        <w:tc>
          <w:tcPr>
            <w:tcW w:w="66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4"/>
                <w:szCs w:val="24"/>
                <w:highlight w:val="none"/>
                <w:lang w:val="en-US" w:eastAsia="zh-CN" w:bidi="ar-SA"/>
              </w:rPr>
              <w:t>台</w:t>
            </w: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285" w:hRule="atLeast"/>
          <w:jc w:val="center"/>
        </w:trPr>
        <w:tc>
          <w:tcPr>
            <w:tcW w:w="8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w:t>
            </w:r>
          </w:p>
        </w:tc>
        <w:tc>
          <w:tcPr>
            <w:tcW w:w="3743"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4"/>
                <w:szCs w:val="24"/>
                <w:highlight w:val="none"/>
                <w:lang w:val="en-US" w:eastAsia="zh-CN" w:bidi="ar-SA"/>
              </w:rPr>
              <w:t>循环水泵，电控及阀门的维护保养</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4"/>
                <w:szCs w:val="24"/>
                <w:highlight w:val="none"/>
                <w:lang w:val="en-US" w:eastAsia="zh-CN" w:bidi="ar-SA"/>
              </w:rPr>
              <w:t>33</w:t>
            </w:r>
          </w:p>
        </w:tc>
        <w:tc>
          <w:tcPr>
            <w:tcW w:w="66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4"/>
                <w:szCs w:val="24"/>
                <w:highlight w:val="none"/>
                <w:lang w:val="en-US" w:eastAsia="zh-CN" w:bidi="ar-SA"/>
              </w:rPr>
              <w:t>台</w:t>
            </w: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972" w:hRule="atLeast"/>
          <w:jc w:val="center"/>
        </w:trPr>
        <w:tc>
          <w:tcPr>
            <w:tcW w:w="8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w:t>
            </w:r>
          </w:p>
        </w:tc>
        <w:tc>
          <w:tcPr>
            <w:tcW w:w="3743"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4"/>
                <w:szCs w:val="24"/>
                <w:highlight w:val="none"/>
                <w:lang w:val="en-US" w:eastAsia="zh-CN" w:bidi="ar-SA"/>
              </w:rPr>
              <w:t>空调系统末端（风柜和风机盘管）的维护保养清洗（130台）、包括新风机组风管系统）</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4"/>
                <w:szCs w:val="24"/>
                <w:highlight w:val="none"/>
                <w:lang w:val="en-US" w:eastAsia="zh-CN" w:bidi="ar-SA"/>
              </w:rPr>
              <w:t>130</w:t>
            </w:r>
          </w:p>
        </w:tc>
        <w:tc>
          <w:tcPr>
            <w:tcW w:w="66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4"/>
                <w:szCs w:val="24"/>
                <w:highlight w:val="none"/>
                <w:lang w:val="en-US" w:eastAsia="zh-CN" w:bidi="ar-SA"/>
              </w:rPr>
              <w:t>项</w:t>
            </w: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70" w:hRule="atLeast"/>
          <w:jc w:val="center"/>
        </w:trPr>
        <w:tc>
          <w:tcPr>
            <w:tcW w:w="8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8</w:t>
            </w:r>
          </w:p>
        </w:tc>
        <w:tc>
          <w:tcPr>
            <w:tcW w:w="3743"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4"/>
                <w:szCs w:val="24"/>
                <w:highlight w:val="none"/>
                <w:lang w:val="en-US" w:eastAsia="zh-CN" w:bidi="ar-SA"/>
              </w:rPr>
              <w:t>多联机（VRV系统）、模块机空调的维护保养</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top"/>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auto"/>
                <w:kern w:val="0"/>
                <w:sz w:val="24"/>
                <w:szCs w:val="24"/>
                <w:highlight w:val="none"/>
                <w:lang w:val="en-US" w:eastAsia="zh-CN" w:bidi="ar-SA"/>
              </w:rPr>
              <w:t>46</w:t>
            </w:r>
          </w:p>
        </w:tc>
        <w:tc>
          <w:tcPr>
            <w:tcW w:w="66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4"/>
                <w:szCs w:val="24"/>
                <w:highlight w:val="none"/>
                <w:lang w:val="en-US" w:eastAsia="zh-CN" w:bidi="ar-SA"/>
              </w:rPr>
              <w:t>台</w:t>
            </w: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280" w:hRule="atLeast"/>
          <w:jc w:val="center"/>
        </w:trPr>
        <w:tc>
          <w:tcPr>
            <w:tcW w:w="8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w:t>
            </w:r>
          </w:p>
        </w:tc>
        <w:tc>
          <w:tcPr>
            <w:tcW w:w="3743"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4"/>
                <w:szCs w:val="24"/>
                <w:highlight w:val="none"/>
                <w:lang w:val="en-US" w:eastAsia="zh-CN" w:bidi="ar-SA"/>
              </w:rPr>
              <w:t>自控系统维护保养</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4"/>
                <w:szCs w:val="24"/>
                <w:highlight w:val="none"/>
                <w:lang w:val="en-US" w:eastAsia="zh-CN" w:bidi="ar-SA"/>
              </w:rPr>
              <w:t>1</w:t>
            </w:r>
          </w:p>
        </w:tc>
        <w:tc>
          <w:tcPr>
            <w:tcW w:w="66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4"/>
                <w:szCs w:val="24"/>
                <w:highlight w:val="none"/>
                <w:lang w:val="en-US" w:eastAsia="zh-CN" w:bidi="ar-SA"/>
              </w:rPr>
              <w:t>套</w:t>
            </w: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10" w:hRule="atLeast"/>
          <w:jc w:val="center"/>
        </w:trPr>
        <w:tc>
          <w:tcPr>
            <w:tcW w:w="8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w:t>
            </w:r>
          </w:p>
        </w:tc>
        <w:tc>
          <w:tcPr>
            <w:tcW w:w="3743"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4"/>
                <w:szCs w:val="24"/>
                <w:highlight w:val="none"/>
                <w:lang w:val="en-US" w:eastAsia="zh-CN" w:bidi="ar-SA"/>
              </w:rPr>
              <w:t>机房软化水设备及加药设备维护，定期调整参数</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4"/>
                <w:szCs w:val="24"/>
                <w:highlight w:val="none"/>
                <w:lang w:val="en-US" w:eastAsia="zh-CN" w:bidi="ar-SA"/>
              </w:rPr>
              <w:t>5</w:t>
            </w:r>
          </w:p>
        </w:tc>
        <w:tc>
          <w:tcPr>
            <w:tcW w:w="66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4"/>
                <w:szCs w:val="24"/>
                <w:highlight w:val="none"/>
                <w:lang w:val="en-US" w:eastAsia="zh-CN" w:bidi="ar-SA"/>
              </w:rPr>
              <w:t>套</w:t>
            </w: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750" w:hRule="atLeast"/>
          <w:jc w:val="center"/>
        </w:trPr>
        <w:tc>
          <w:tcPr>
            <w:tcW w:w="8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w:t>
            </w:r>
          </w:p>
        </w:tc>
        <w:tc>
          <w:tcPr>
            <w:tcW w:w="3743"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4"/>
                <w:szCs w:val="24"/>
                <w:highlight w:val="none"/>
                <w:lang w:val="en-US" w:eastAsia="zh-CN" w:bidi="ar-SA"/>
              </w:rPr>
              <w:t>能源中心配电柜维护保养，紧固接线，除尘，变频器深度清理</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4"/>
                <w:szCs w:val="24"/>
                <w:highlight w:val="none"/>
                <w:lang w:val="en-US" w:eastAsia="zh-CN" w:bidi="ar-SA"/>
              </w:rPr>
              <w:t>1</w:t>
            </w:r>
          </w:p>
        </w:tc>
        <w:tc>
          <w:tcPr>
            <w:tcW w:w="66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4"/>
                <w:szCs w:val="24"/>
                <w:highlight w:val="none"/>
                <w:lang w:val="en-US" w:eastAsia="zh-CN" w:bidi="ar-SA"/>
              </w:rPr>
              <w:t>台</w:t>
            </w: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65" w:hRule="atLeast"/>
          <w:jc w:val="center"/>
        </w:trPr>
        <w:tc>
          <w:tcPr>
            <w:tcW w:w="8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补充</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top"/>
              <w:rPr>
                <w:rFonts w:hint="default" w:ascii="仿宋_GB2312" w:hAnsi="仿宋_GB2312" w:eastAsia="仿宋_GB2312" w:cs="仿宋_GB2312"/>
                <w:color w:val="000000"/>
                <w:kern w:val="0"/>
                <w:sz w:val="22"/>
                <w:szCs w:val="22"/>
                <w:u w:val="single"/>
                <w:lang w:val="en-US" w:eastAsia="zh-CN" w:bidi="ar"/>
              </w:rPr>
            </w:pPr>
            <w:r>
              <w:rPr>
                <w:rFonts w:hint="eastAsia" w:ascii="仿宋_GB2312" w:hAnsi="仿宋_GB2312" w:eastAsia="仿宋_GB2312" w:cs="仿宋_GB2312"/>
                <w:color w:val="000000"/>
                <w:kern w:val="0"/>
                <w:sz w:val="22"/>
                <w:szCs w:val="22"/>
                <w:u w:val="none"/>
                <w:lang w:val="en-US" w:eastAsia="zh-CN" w:bidi="ar"/>
              </w:rPr>
              <w:t xml:space="preserve">       补充项:</w:t>
            </w:r>
            <w:r>
              <w:rPr>
                <w:rFonts w:hint="eastAsia" w:ascii="仿宋_GB2312" w:hAnsi="仿宋_GB2312" w:eastAsia="仿宋_GB2312" w:cs="仿宋_GB2312"/>
                <w:color w:val="000000"/>
                <w:kern w:val="0"/>
                <w:sz w:val="22"/>
                <w:szCs w:val="22"/>
                <w:u w:val="single"/>
                <w:lang w:val="en-US" w:eastAsia="zh-CN" w:bidi="ar"/>
              </w:rPr>
              <w:t xml:space="preserve">                 </w:t>
            </w:r>
          </w:p>
        </w:tc>
        <w:tc>
          <w:tcPr>
            <w:tcW w:w="8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1</w:t>
            </w:r>
          </w:p>
        </w:tc>
        <w:tc>
          <w:tcPr>
            <w:tcW w:w="6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default"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宗</w:t>
            </w: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45" w:hRule="atLeast"/>
          <w:jc w:val="center"/>
        </w:trPr>
        <w:tc>
          <w:tcPr>
            <w:tcW w:w="10402" w:type="dxa"/>
            <w:gridSpan w:val="7"/>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1合计/元(不含税）</w:t>
            </w:r>
          </w:p>
        </w:tc>
        <w:tc>
          <w:tcPr>
            <w:tcW w:w="14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楷体_GB2312" w:hAnsi="仿宋_GB2312" w:eastAsia="楷体_GB2312" w:cs="仿宋_GB2312"/>
                <w:kern w:val="2"/>
                <w:sz w:val="24"/>
                <w:szCs w:val="24"/>
                <w:lang w:val="en-US" w:eastAsia="zh-CN" w:bidi="ar-SA"/>
              </w:rPr>
            </w:pPr>
          </w:p>
        </w:tc>
        <w:tc>
          <w:tcPr>
            <w:tcW w:w="14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w:t>
            </w:r>
          </w:p>
        </w:tc>
      </w:tr>
      <w:tr>
        <w:tblPrEx>
          <w:tblCellMar>
            <w:top w:w="0" w:type="dxa"/>
            <w:left w:w="108" w:type="dxa"/>
            <w:bottom w:w="0" w:type="dxa"/>
            <w:right w:w="108" w:type="dxa"/>
          </w:tblCellMar>
        </w:tblPrEx>
        <w:trPr>
          <w:trHeight w:val="480" w:hRule="atLeast"/>
          <w:jc w:val="center"/>
        </w:trPr>
        <w:tc>
          <w:tcPr>
            <w:tcW w:w="10402" w:type="dxa"/>
            <w:gridSpan w:val="7"/>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2合计/元（含税）</w:t>
            </w:r>
          </w:p>
        </w:tc>
        <w:tc>
          <w:tcPr>
            <w:tcW w:w="14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w:t>
            </w:r>
          </w:p>
        </w:tc>
        <w:tc>
          <w:tcPr>
            <w:tcW w:w="14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楷体_GB2312" w:hAnsi="仿宋_GB2312" w:eastAsia="楷体_GB2312" w:cs="仿宋_GB2312"/>
                <w:kern w:val="2"/>
                <w:sz w:val="24"/>
                <w:szCs w:val="24"/>
                <w:lang w:val="en-US" w:eastAsia="zh-CN" w:bidi="ar-SA"/>
              </w:rPr>
            </w:pPr>
          </w:p>
        </w:tc>
      </w:tr>
    </w:tbl>
    <w:p>
      <w:pPr>
        <w:pStyle w:val="2"/>
        <w:numPr>
          <w:ilvl w:val="0"/>
          <w:numId w:val="0"/>
        </w:numPr>
        <w:ind w:leftChars="0"/>
        <w:rPr>
          <w:rFonts w:hint="default" w:ascii="楷体" w:hAnsi="楷体" w:eastAsia="楷体" w:cs="楷体"/>
          <w:b w:val="0"/>
          <w:bCs w:val="0"/>
          <w:i w:val="0"/>
          <w:color w:val="000000"/>
          <w:kern w:val="0"/>
          <w:sz w:val="28"/>
          <w:szCs w:val="28"/>
          <w:u w:val="none"/>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B6F290"/>
    <w:multiLevelType w:val="singleLevel"/>
    <w:tmpl w:val="19B6F290"/>
    <w:lvl w:ilvl="0" w:tentative="0">
      <w:start w:val="1"/>
      <w:numFmt w:val="chineseCounting"/>
      <w:suff w:val="nothing"/>
      <w:lvlText w:val="%1、"/>
      <w:lvlJc w:val="left"/>
      <w:rPr>
        <w:rFonts w:hint="eastAsia"/>
      </w:rPr>
    </w:lvl>
  </w:abstractNum>
  <w:abstractNum w:abstractNumId="1">
    <w:nsid w:val="1E7A2EA2"/>
    <w:multiLevelType w:val="singleLevel"/>
    <w:tmpl w:val="1E7A2EA2"/>
    <w:lvl w:ilvl="0" w:tentative="0">
      <w:start w:val="1"/>
      <w:numFmt w:val="chineseCounting"/>
      <w:suff w:val="nothing"/>
      <w:lvlText w:val="（%1）"/>
      <w:lvlJc w:val="left"/>
      <w:rPr>
        <w:rFonts w:hint="eastAsia"/>
      </w:rPr>
    </w:lvl>
  </w:abstractNum>
  <w:abstractNum w:abstractNumId="2">
    <w:nsid w:val="4BB6CB8C"/>
    <w:multiLevelType w:val="singleLevel"/>
    <w:tmpl w:val="4BB6CB8C"/>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0NGYxYjYxOTA4ZWNkYmQwMzAxYjFkMTM0ODlmZGQifQ=="/>
  </w:docVars>
  <w:rsids>
    <w:rsidRoot w:val="78E76DFC"/>
    <w:rsid w:val="0ED26DD1"/>
    <w:rsid w:val="11AB7D12"/>
    <w:rsid w:val="248A04BE"/>
    <w:rsid w:val="2E43398C"/>
    <w:rsid w:val="3DA24F6B"/>
    <w:rsid w:val="5484781E"/>
    <w:rsid w:val="5D9B52C3"/>
    <w:rsid w:val="749844FE"/>
    <w:rsid w:val="78E76DFC"/>
    <w:rsid w:val="79145CD1"/>
    <w:rsid w:val="795701D5"/>
    <w:rsid w:val="7A483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Body Text"/>
    <w:basedOn w:val="1"/>
    <w:qFormat/>
    <w:uiPriority w:val="99"/>
    <w:pPr>
      <w:widowControl/>
    </w:pPr>
    <w:rPr>
      <w:kern w:val="0"/>
      <w:szCs w:val="21"/>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qFormat/>
    <w:uiPriority w:val="0"/>
    <w:rPr>
      <w:color w:val="0000FF"/>
      <w:u w:val="single"/>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2470</Words>
  <Characters>2580</Characters>
  <Lines>0</Lines>
  <Paragraphs>0</Paragraphs>
  <TotalTime>7</TotalTime>
  <ScaleCrop>false</ScaleCrop>
  <LinksUpToDate>false</LinksUpToDate>
  <CharactersWithSpaces>2641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2022-04-11T07:27:00Z</dcterms:created>
  <dc:creator>山东国际会展集团</dc:creator>
  <cp:lastModifiedBy>山东国际会展集团</cp:lastModifiedBy>
  <cp:lastPrinted>2022-06-21T07:55:00Z</cp:lastPrinted>
  <dcterms:modified xsi:type="dcterms:W3CDTF">2022-06-21T08:58:16Z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946343F456BD4EB2973E87A75171820E</vt:lpwstr>
  </property>
</Properties>
</file>