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C7518">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2DFD92DB">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办公用品服务商招募项目公告</w:t>
      </w:r>
    </w:p>
    <w:p w14:paraId="78CBB061">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2025年3月6日16时</w:t>
      </w:r>
    </w:p>
    <w:p w14:paraId="282CEC09">
      <w:pPr>
        <w:pStyle w:val="2"/>
        <w:rPr>
          <w:rFonts w:hint="eastAsia"/>
          <w:lang w:val="en-US" w:eastAsia="zh-CN"/>
        </w:rPr>
      </w:pPr>
    </w:p>
    <w:p w14:paraId="6266CA2A">
      <w:pPr>
        <w:pStyle w:val="4"/>
        <w:widowControl/>
        <w:shd w:val="clear" w:color="auto" w:fill="FFFFFF"/>
        <w:spacing w:beforeAutospacing="0" w:afterAutospacing="0" w:line="540" w:lineRule="exact"/>
        <w:ind w:firstLine="560" w:firstLineChars="200"/>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山东国际会展集团有限公司根据实际情况和经营管理需要，对办公用品服务商进行招募，现诚邀资质合格的单位参加报价，请按附件列表所列明细给出相应最低报价。</w:t>
      </w:r>
    </w:p>
    <w:p w14:paraId="7AA3DC93">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仿宋_GB2312" w:eastAsia="仿宋_GB2312" w:cstheme="minorBidi"/>
          <w:kern w:val="2"/>
          <w:sz w:val="28"/>
          <w:szCs w:val="28"/>
        </w:rPr>
        <w:t>一、采购内容及周期</w:t>
      </w:r>
    </w:p>
    <w:p w14:paraId="544CC42C">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（一）采购内容</w:t>
      </w:r>
    </w:p>
    <w:p w14:paraId="2127DE3C">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1、办公用品</w:t>
      </w:r>
    </w:p>
    <w:p w14:paraId="6FF0D0A4">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2、办公设备（办公电脑、各型号打印机等）维修。服务单位提供免费上门检测服务，如需更换配件需提供配件报价单。</w:t>
      </w:r>
    </w:p>
    <w:p w14:paraId="55615FDE">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（二）采购周期：</w:t>
      </w:r>
      <w:r>
        <w:rPr>
          <w:rFonts w:hint="eastAsia" w:ascii="仿宋_GB2312" w:hAnsi="仿宋_GB2312" w:eastAsia="仿宋_GB2312" w:cs="仿宋_GB2312"/>
          <w:color w:val="212529"/>
          <w:sz w:val="28"/>
          <w:szCs w:val="28"/>
          <w:shd w:val="clear" w:color="auto" w:fill="FFFFFF"/>
          <w:lang w:val="en-US" w:eastAsia="zh-CN"/>
        </w:rPr>
        <w:t>三</w:t>
      </w:r>
      <w:r>
        <w:rPr>
          <w:rFonts w:hint="eastAsia" w:ascii="仿宋_GB2312" w:hAnsi="仿宋_GB2312" w:eastAsia="仿宋_GB2312" w:cs="仿宋_GB2312"/>
          <w:color w:val="212529"/>
          <w:sz w:val="28"/>
          <w:szCs w:val="28"/>
          <w:shd w:val="clear" w:color="auto" w:fill="FFFFFF"/>
        </w:rPr>
        <w:t>年（合同</w:t>
      </w:r>
      <w:r>
        <w:rPr>
          <w:rFonts w:hint="eastAsia" w:ascii="仿宋_GB2312" w:hAnsi="仿宋_GB2312" w:eastAsia="仿宋_GB2312" w:cs="仿宋_GB2312"/>
          <w:color w:val="212529"/>
          <w:sz w:val="28"/>
          <w:szCs w:val="28"/>
          <w:shd w:val="clear" w:color="auto" w:fill="FFFFFF"/>
          <w:lang w:val="en-US" w:eastAsia="zh-CN"/>
        </w:rPr>
        <w:t>一年一签</w:t>
      </w:r>
      <w:r>
        <w:rPr>
          <w:rFonts w:hint="eastAsia" w:ascii="仿宋_GB2312" w:hAnsi="仿宋_GB2312" w:eastAsia="仿宋_GB2312" w:cs="仿宋_GB2312"/>
          <w:color w:val="212529"/>
          <w:sz w:val="28"/>
          <w:szCs w:val="28"/>
          <w:shd w:val="clear" w:color="auto" w:fill="FFFFFF"/>
        </w:rPr>
        <w:t>）</w:t>
      </w:r>
    </w:p>
    <w:p w14:paraId="67EEF676">
      <w:pPr>
        <w:spacing w:line="540" w:lineRule="exact"/>
        <w:ind w:firstLine="645"/>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二、</w:t>
      </w:r>
      <w:r>
        <w:rPr>
          <w:rFonts w:hint="eastAsia" w:ascii="仿宋_GB2312" w:eastAsia="仿宋_GB2312"/>
          <w:sz w:val="28"/>
          <w:szCs w:val="28"/>
        </w:rPr>
        <w:t>资格条件</w:t>
      </w:r>
    </w:p>
    <w:p w14:paraId="0FC7D926">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1、企业必须是在中华人民共和国境内注册，并具有独立法人资格且有能力提供产品、售后服务和社会信誉良好的企业；</w:t>
      </w:r>
    </w:p>
    <w:p w14:paraId="4F1C06F6">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2、具有良好的企业信用，以国家企业信用信息公示系统查询结果为准，查询网址：http：//www.gsxt.gov.cn/；</w:t>
      </w:r>
    </w:p>
    <w:p w14:paraId="332C2348">
      <w:pPr>
        <w:spacing w:line="540" w:lineRule="exact"/>
        <w:ind w:firstLine="645"/>
        <w:rPr>
          <w:rFonts w:ascii="仿宋_GB2312" w:eastAsia="仿宋_GB2312"/>
          <w:sz w:val="28"/>
          <w:szCs w:val="28"/>
        </w:rPr>
      </w:pPr>
      <w:r>
        <w:rPr>
          <w:rFonts w:hint="eastAsia" w:ascii="仿宋_GB2312" w:hAnsi="仿宋_GB2312" w:eastAsia="仿宋_GB2312" w:cs="仿宋_GB2312"/>
          <w:color w:val="212529"/>
          <w:sz w:val="28"/>
          <w:szCs w:val="28"/>
          <w:shd w:val="clear" w:color="auto" w:fill="FFFFFF"/>
        </w:rPr>
        <w:t>3、参与本次项目的单位不得存在由同一自然人同时担任投标单位两家或两家以上的法定代表人、高管或股东，且本项目参与单位之间不得存在关联关系；</w:t>
      </w:r>
    </w:p>
    <w:p w14:paraId="0691BB01">
      <w:pPr>
        <w:spacing w:line="540" w:lineRule="exact"/>
        <w:ind w:firstLine="645"/>
        <w:rPr>
          <w:rFonts w:ascii="仿宋_GB2312" w:eastAsia="仿宋_GB2312"/>
          <w:sz w:val="28"/>
          <w:szCs w:val="28"/>
        </w:rPr>
      </w:pPr>
      <w:r>
        <w:rPr>
          <w:rFonts w:hint="eastAsia" w:ascii="仿宋_GB2312" w:eastAsia="仿宋_GB2312"/>
          <w:sz w:val="28"/>
          <w:szCs w:val="28"/>
        </w:rPr>
        <w:t>4、在中华人民共和国境内注册的能独立承担民事责任的法人，依法取得营业执照、税务登记证、组织机构代码证，有正规经营场所，具备相应经营范围；</w:t>
      </w:r>
    </w:p>
    <w:p w14:paraId="259ADB24">
      <w:pPr>
        <w:spacing w:line="540" w:lineRule="exact"/>
        <w:ind w:firstLine="645"/>
        <w:rPr>
          <w:rFonts w:ascii="仿宋_GB2312" w:eastAsia="仿宋_GB2312"/>
          <w:sz w:val="28"/>
          <w:szCs w:val="28"/>
        </w:rPr>
      </w:pPr>
      <w:r>
        <w:rPr>
          <w:rFonts w:hint="eastAsia" w:ascii="仿宋_GB2312" w:eastAsia="仿宋_GB2312"/>
          <w:sz w:val="28"/>
          <w:szCs w:val="28"/>
        </w:rPr>
        <w:t>5、能完整、及时提供日常办公用品供货服务，且提供产品的来源渠道合法；</w:t>
      </w:r>
    </w:p>
    <w:p w14:paraId="2D925D30">
      <w:pPr>
        <w:spacing w:line="540" w:lineRule="exact"/>
        <w:ind w:firstLine="645"/>
        <w:rPr>
          <w:rFonts w:ascii="仿宋_GB2312" w:eastAsia="仿宋_GB2312"/>
          <w:sz w:val="28"/>
          <w:szCs w:val="28"/>
        </w:rPr>
      </w:pPr>
      <w:r>
        <w:rPr>
          <w:rFonts w:hint="eastAsia" w:ascii="仿宋_GB2312" w:eastAsia="仿宋_GB2312"/>
          <w:sz w:val="28"/>
          <w:szCs w:val="28"/>
        </w:rPr>
        <w:t>6、近三年内没有违法违规记录；</w:t>
      </w:r>
    </w:p>
    <w:p w14:paraId="385C416A">
      <w:pPr>
        <w:spacing w:line="540" w:lineRule="exact"/>
        <w:ind w:firstLine="645"/>
        <w:rPr>
          <w:rFonts w:ascii="仿宋_GB2312" w:eastAsia="仿宋_GB2312"/>
          <w:sz w:val="28"/>
          <w:szCs w:val="28"/>
        </w:rPr>
      </w:pPr>
      <w:r>
        <w:rPr>
          <w:rFonts w:hint="eastAsia" w:ascii="仿宋_GB2312" w:eastAsia="仿宋_GB2312"/>
          <w:sz w:val="28"/>
          <w:szCs w:val="28"/>
        </w:rPr>
        <w:t>7、须具有企事业单位或政府部门办公用品的供货业绩。</w:t>
      </w:r>
    </w:p>
    <w:p w14:paraId="6EA1EA74">
      <w:pPr>
        <w:spacing w:line="540" w:lineRule="exact"/>
        <w:ind w:firstLine="645"/>
        <w:rPr>
          <w:rFonts w:ascii="仿宋_GB2312" w:eastAsia="仿宋_GB2312"/>
          <w:sz w:val="28"/>
          <w:szCs w:val="28"/>
        </w:rPr>
      </w:pPr>
      <w:r>
        <w:rPr>
          <w:rFonts w:hint="eastAsia" w:ascii="仿宋_GB2312" w:eastAsia="仿宋_GB2312"/>
          <w:sz w:val="28"/>
          <w:szCs w:val="28"/>
        </w:rPr>
        <w:t>三、报名办法</w:t>
      </w:r>
    </w:p>
    <w:p w14:paraId="67A25AD4">
      <w:pPr>
        <w:spacing w:line="540" w:lineRule="exact"/>
        <w:ind w:firstLine="645"/>
        <w:rPr>
          <w:rFonts w:ascii="仿宋_GB2312" w:eastAsia="仿宋_GB2312"/>
          <w:sz w:val="28"/>
          <w:szCs w:val="28"/>
        </w:rPr>
      </w:pPr>
      <w:r>
        <w:rPr>
          <w:rFonts w:hint="eastAsia" w:ascii="仿宋_GB2312" w:eastAsia="仿宋_GB2312"/>
          <w:sz w:val="28"/>
          <w:szCs w:val="28"/>
        </w:rPr>
        <w:t>符合资格条件的供应商自愿报名，报名时需提供营业执照，法人授权。报名后需提供以下材料：</w:t>
      </w:r>
    </w:p>
    <w:p w14:paraId="2CA32B61">
      <w:pPr>
        <w:spacing w:line="540" w:lineRule="exact"/>
        <w:ind w:firstLine="645"/>
        <w:rPr>
          <w:rFonts w:ascii="仿宋_GB2312" w:eastAsia="仿宋_GB2312"/>
          <w:sz w:val="28"/>
          <w:szCs w:val="28"/>
        </w:rPr>
      </w:pPr>
      <w:r>
        <w:rPr>
          <w:rFonts w:hint="eastAsia" w:ascii="仿宋_GB2312" w:eastAsia="仿宋_GB2312"/>
          <w:sz w:val="28"/>
          <w:szCs w:val="28"/>
        </w:rPr>
        <w:t>1、营业执照、税务登记证、组织机构代码证复印件。如遴选入库需提供原件进行核对，复印件留存。</w:t>
      </w:r>
    </w:p>
    <w:p w14:paraId="4BCBEAFE">
      <w:pPr>
        <w:spacing w:line="540" w:lineRule="exact"/>
        <w:ind w:firstLine="645"/>
        <w:rPr>
          <w:rFonts w:ascii="仿宋_GB2312" w:eastAsia="仿宋_GB2312"/>
          <w:sz w:val="28"/>
          <w:szCs w:val="28"/>
        </w:rPr>
      </w:pPr>
      <w:r>
        <w:rPr>
          <w:rFonts w:hint="eastAsia" w:ascii="仿宋_GB2312" w:eastAsia="仿宋_GB2312"/>
          <w:sz w:val="28"/>
          <w:szCs w:val="28"/>
        </w:rPr>
        <w:t>2、“能完整、及时提供日常办公用品供货服务，且提供产品来源渠道合法，近三年内没有违法违规记录”的承诺函。承诺函需加盖单位公章。</w:t>
      </w:r>
    </w:p>
    <w:p w14:paraId="2DBAAE3D">
      <w:pPr>
        <w:spacing w:line="540" w:lineRule="exact"/>
        <w:ind w:firstLine="645"/>
        <w:rPr>
          <w:rFonts w:ascii="仿宋_GB2312" w:eastAsia="仿宋_GB2312"/>
          <w:sz w:val="28"/>
          <w:szCs w:val="28"/>
        </w:rPr>
      </w:pPr>
      <w:r>
        <w:rPr>
          <w:rFonts w:hint="eastAsia" w:ascii="仿宋_GB2312" w:eastAsia="仿宋_GB2312"/>
          <w:sz w:val="28"/>
          <w:szCs w:val="28"/>
        </w:rPr>
        <w:t>3、供应商20</w:t>
      </w:r>
      <w:r>
        <w:rPr>
          <w:rFonts w:hint="eastAsia" w:ascii="仿宋_GB2312" w:eastAsia="仿宋_GB2312"/>
          <w:sz w:val="28"/>
          <w:szCs w:val="28"/>
          <w:lang w:val="en-US" w:eastAsia="zh-CN"/>
        </w:rPr>
        <w:t>20</w:t>
      </w:r>
      <w:r>
        <w:rPr>
          <w:rFonts w:hint="eastAsia" w:ascii="仿宋_GB2312" w:eastAsia="仿宋_GB2312"/>
          <w:sz w:val="28"/>
          <w:szCs w:val="28"/>
        </w:rPr>
        <w:t>年至今，须具有企事业单位或政府部门办公用品的供货业绩，以提供合同为准。</w:t>
      </w:r>
    </w:p>
    <w:p w14:paraId="710D614D">
      <w:pPr>
        <w:spacing w:line="540" w:lineRule="exact"/>
        <w:ind w:firstLine="645"/>
        <w:rPr>
          <w:rFonts w:ascii="仿宋_GB2312" w:hAnsi="仿宋_GB2312" w:eastAsia="仿宋_GB2312" w:cs="仿宋_GB2312"/>
          <w:color w:val="212529"/>
          <w:sz w:val="28"/>
          <w:szCs w:val="28"/>
        </w:rPr>
      </w:pPr>
      <w:r>
        <w:rPr>
          <w:rFonts w:hint="eastAsia" w:ascii="仿宋_GB2312" w:eastAsia="仿宋_GB2312"/>
          <w:sz w:val="28"/>
          <w:szCs w:val="28"/>
        </w:rPr>
        <w:t>4、指定的8种主要日常办公用品报价单（见附件）。报价单需盖章后密封递交。实际供货时，指定8种办公用品以外物品需进行报价比选。</w:t>
      </w:r>
    </w:p>
    <w:p w14:paraId="0F324F4A">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仿宋_GB2312" w:eastAsia="仿宋_GB2312" w:cstheme="minorBidi"/>
          <w:kern w:val="2"/>
          <w:sz w:val="28"/>
          <w:szCs w:val="28"/>
        </w:rPr>
        <w:t>　四、报价要求及回传方式</w:t>
      </w:r>
    </w:p>
    <w:p w14:paraId="23283EB0">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1、报价要求：报价含税费、送货费、搬运费及其他附加费，请按照表格所列型号分别报价。</w:t>
      </w:r>
    </w:p>
    <w:p w14:paraId="5FD5785A">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2、回传方式：参与报价单位请在接收询价单后5个工作日内</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lang w:val="en-US" w:eastAsia="zh-CN"/>
        </w:rPr>
        <w:t>3</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shd w:val="clear" w:color="auto" w:fill="FFFFFF"/>
          <w:lang w:val="en-US" w:eastAsia="zh-CN"/>
        </w:rPr>
        <w:t>12</w:t>
      </w:r>
      <w:r>
        <w:rPr>
          <w:rFonts w:hint="eastAsia" w:ascii="仿宋_GB2312" w:hAnsi="仿宋_GB2312" w:eastAsia="仿宋_GB2312" w:cs="仿宋_GB2312"/>
          <w:sz w:val="28"/>
          <w:szCs w:val="28"/>
          <w:shd w:val="clear" w:color="auto" w:fill="FFFFFF"/>
        </w:rPr>
        <w:t>日</w:t>
      </w:r>
      <w:r>
        <w:rPr>
          <w:rFonts w:hint="eastAsia" w:ascii="仿宋_GB2312" w:hAnsi="仿宋_GB2312" w:eastAsia="仿宋_GB2312" w:cs="仿宋_GB2312"/>
          <w:sz w:val="28"/>
          <w:szCs w:val="28"/>
          <w:shd w:val="clear" w:color="auto" w:fill="FFFFFF"/>
          <w:lang w:val="en-US" w:eastAsia="zh-CN"/>
        </w:rPr>
        <w:t>17</w:t>
      </w:r>
      <w:r>
        <w:rPr>
          <w:rFonts w:hint="eastAsia" w:ascii="仿宋_GB2312" w:hAnsi="仿宋_GB2312" w:eastAsia="仿宋_GB2312" w:cs="仿宋_GB2312"/>
          <w:sz w:val="28"/>
          <w:szCs w:val="28"/>
          <w:shd w:val="clear" w:color="auto" w:fill="FFFFFF"/>
        </w:rPr>
        <w:t>时截止）</w:t>
      </w:r>
      <w:r>
        <w:rPr>
          <w:rFonts w:hint="eastAsia" w:ascii="仿宋_GB2312" w:hAnsi="仿宋_GB2312" w:eastAsia="仿宋_GB2312" w:cs="仿宋_GB2312"/>
          <w:color w:val="212529"/>
          <w:sz w:val="28"/>
          <w:szCs w:val="28"/>
          <w:shd w:val="clear" w:color="auto" w:fill="FFFFFF"/>
        </w:rPr>
        <w:t>将报价单将报价单及其他附加材料（提供的所有材料需盖公章）邮寄至济南市槐荫区日照路一号山东国际会展中心，收件人：展老师 电话13064064036 （注：快件外部请写明项目名称，例：办公用品报价）</w:t>
      </w:r>
    </w:p>
    <w:p w14:paraId="3FBFDF8D">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r>
        <w:rPr>
          <w:rFonts w:hint="eastAsia" w:ascii="仿宋_GB2312" w:hAnsi="仿宋_GB2312" w:eastAsia="仿宋_GB2312" w:cs="仿宋_GB2312"/>
          <w:color w:val="212529"/>
          <w:sz w:val="28"/>
          <w:szCs w:val="28"/>
          <w:shd w:val="clear" w:color="auto" w:fill="FFFFFF"/>
        </w:rPr>
        <w:t>如有疑问，详情咨询：0531-812559</w:t>
      </w:r>
      <w:r>
        <w:rPr>
          <w:rFonts w:hint="eastAsia" w:ascii="仿宋_GB2312" w:hAnsi="仿宋_GB2312" w:eastAsia="仿宋_GB2312" w:cs="仿宋_GB2312"/>
          <w:color w:val="212529"/>
          <w:sz w:val="28"/>
          <w:szCs w:val="28"/>
          <w:shd w:val="clear" w:color="auto" w:fill="FFFFFF"/>
          <w:lang w:val="en-US" w:eastAsia="zh-CN"/>
        </w:rPr>
        <w:t>29</w:t>
      </w:r>
      <w:r>
        <w:rPr>
          <w:rFonts w:hint="eastAsia" w:ascii="仿宋_GB2312" w:hAnsi="仿宋_GB2312" w:eastAsia="仿宋_GB2312" w:cs="仿宋_GB2312"/>
          <w:color w:val="212529"/>
          <w:sz w:val="28"/>
          <w:szCs w:val="28"/>
          <w:shd w:val="clear" w:color="auto" w:fill="FFFFFF"/>
        </w:rPr>
        <w:t>。</w:t>
      </w:r>
    </w:p>
    <w:p w14:paraId="62655A50">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576030DA">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color w:val="212529"/>
          <w:sz w:val="32"/>
          <w:szCs w:val="32"/>
          <w:shd w:val="clear" w:color="auto" w:fill="FFFFFF"/>
        </w:rPr>
        <w:t>附件：</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581"/>
        <w:gridCol w:w="1656"/>
        <w:gridCol w:w="737"/>
        <w:gridCol w:w="1213"/>
        <w:gridCol w:w="1287"/>
        <w:gridCol w:w="1419"/>
      </w:tblGrid>
      <w:tr w14:paraId="4B19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14:paraId="37E02B97">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序号</w:t>
            </w:r>
          </w:p>
        </w:tc>
        <w:tc>
          <w:tcPr>
            <w:tcW w:w="1709" w:type="dxa"/>
          </w:tcPr>
          <w:p w14:paraId="00DCB397">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办公用品名称</w:t>
            </w:r>
          </w:p>
        </w:tc>
        <w:tc>
          <w:tcPr>
            <w:tcW w:w="1656" w:type="dxa"/>
          </w:tcPr>
          <w:p w14:paraId="401AEDEA">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规格及型号</w:t>
            </w:r>
          </w:p>
        </w:tc>
        <w:tc>
          <w:tcPr>
            <w:tcW w:w="772" w:type="dxa"/>
          </w:tcPr>
          <w:p w14:paraId="2115864D">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单位</w:t>
            </w:r>
          </w:p>
        </w:tc>
        <w:tc>
          <w:tcPr>
            <w:tcW w:w="1276" w:type="dxa"/>
          </w:tcPr>
          <w:p w14:paraId="79E44FC0">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报价（含税）</w:t>
            </w:r>
          </w:p>
        </w:tc>
        <w:tc>
          <w:tcPr>
            <w:tcW w:w="1361" w:type="dxa"/>
          </w:tcPr>
          <w:p w14:paraId="6D54A5B6">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报价（不含税）</w:t>
            </w:r>
          </w:p>
        </w:tc>
        <w:tc>
          <w:tcPr>
            <w:tcW w:w="1099" w:type="dxa"/>
          </w:tcPr>
          <w:p w14:paraId="5DE2C777">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税点</w:t>
            </w:r>
          </w:p>
        </w:tc>
      </w:tr>
      <w:tr w14:paraId="6A61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14:paraId="2AA0669B">
            <w:pPr>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709" w:type="dxa"/>
            <w:vMerge w:val="restart"/>
            <w:vAlign w:val="center"/>
          </w:tcPr>
          <w:p w14:paraId="0B0DD492">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硒鼓（替代品）  标注品牌</w:t>
            </w:r>
          </w:p>
        </w:tc>
        <w:tc>
          <w:tcPr>
            <w:tcW w:w="1656" w:type="dxa"/>
            <w:vAlign w:val="center"/>
          </w:tcPr>
          <w:p w14:paraId="40DB1956">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惠普M227</w:t>
            </w:r>
          </w:p>
        </w:tc>
        <w:tc>
          <w:tcPr>
            <w:tcW w:w="772" w:type="dxa"/>
            <w:vAlign w:val="center"/>
          </w:tcPr>
          <w:p w14:paraId="10A35630">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5E4D7C97">
            <w:pPr>
              <w:spacing w:line="400" w:lineRule="exact"/>
              <w:jc w:val="center"/>
              <w:rPr>
                <w:rFonts w:ascii="Calibri" w:hAnsi="Calibri" w:eastAsia="宋体" w:cs="Times New Roman"/>
              </w:rPr>
            </w:pPr>
          </w:p>
        </w:tc>
        <w:tc>
          <w:tcPr>
            <w:tcW w:w="1361" w:type="dxa"/>
          </w:tcPr>
          <w:p w14:paraId="2035DBCD">
            <w:pPr>
              <w:spacing w:line="400" w:lineRule="exact"/>
              <w:jc w:val="center"/>
              <w:rPr>
                <w:rFonts w:ascii="Calibri" w:hAnsi="Calibri" w:eastAsia="宋体" w:cs="Times New Roman"/>
              </w:rPr>
            </w:pPr>
          </w:p>
        </w:tc>
        <w:tc>
          <w:tcPr>
            <w:tcW w:w="1099" w:type="dxa"/>
            <w:vMerge w:val="restart"/>
          </w:tcPr>
          <w:p w14:paraId="7C312435">
            <w:pPr>
              <w:spacing w:line="400" w:lineRule="exact"/>
              <w:jc w:val="center"/>
              <w:rPr>
                <w:rFonts w:ascii="Calibri" w:hAnsi="Calibri" w:eastAsia="宋体" w:cs="Times New Roman"/>
              </w:rPr>
            </w:pPr>
          </w:p>
          <w:p w14:paraId="034F07D6">
            <w:pPr>
              <w:pStyle w:val="2"/>
              <w:rPr>
                <w:rFonts w:ascii="Calibri" w:hAnsi="Calibri" w:eastAsia="宋体" w:cs="Times New Roman"/>
              </w:rPr>
            </w:pPr>
          </w:p>
          <w:p w14:paraId="62B26BB8">
            <w:pPr>
              <w:pStyle w:val="2"/>
              <w:rPr>
                <w:rFonts w:ascii="Calibri" w:hAnsi="Calibri" w:eastAsia="宋体" w:cs="Times New Roman"/>
              </w:rPr>
            </w:pPr>
          </w:p>
          <w:p w14:paraId="1ADB4648">
            <w:pPr>
              <w:pStyle w:val="2"/>
              <w:rPr>
                <w:rFonts w:ascii="Calibri" w:hAnsi="Calibri" w:eastAsia="宋体" w:cs="Times New Roman"/>
              </w:rPr>
            </w:pPr>
          </w:p>
          <w:p w14:paraId="584F22A7">
            <w:pPr>
              <w:pStyle w:val="2"/>
              <w:rPr>
                <w:rFonts w:ascii="Calibri" w:hAnsi="Calibri" w:eastAsia="宋体" w:cs="Times New Roman"/>
              </w:rPr>
            </w:pPr>
          </w:p>
          <w:p w14:paraId="3F070F2C">
            <w:pPr>
              <w:pStyle w:val="2"/>
              <w:rPr>
                <w:rFonts w:ascii="Calibri" w:hAnsi="Calibri" w:eastAsia="宋体" w:cs="Times New Roman"/>
              </w:rPr>
            </w:pPr>
          </w:p>
          <w:p w14:paraId="4E77562D">
            <w:pPr>
              <w:pStyle w:val="2"/>
              <w:rPr>
                <w:rFonts w:ascii="Calibri" w:hAnsi="Calibri" w:eastAsia="宋体" w:cs="Times New Roman"/>
              </w:rPr>
            </w:pPr>
          </w:p>
          <w:p w14:paraId="1FB5EE37">
            <w:pPr>
              <w:pStyle w:val="2"/>
              <w:rPr>
                <w:rFonts w:ascii="Calibri" w:hAnsi="Calibri" w:eastAsia="宋体" w:cs="Times New Roman"/>
              </w:rPr>
            </w:pPr>
          </w:p>
          <w:p w14:paraId="412F69DD">
            <w:pPr>
              <w:pStyle w:val="2"/>
              <w:rPr>
                <w:rFonts w:ascii="Calibri" w:hAnsi="Calibri" w:eastAsia="宋体" w:cs="Times New Roman"/>
              </w:rPr>
            </w:pPr>
          </w:p>
          <w:p w14:paraId="3B5424CE">
            <w:pPr>
              <w:pStyle w:val="2"/>
              <w:rPr>
                <w:rFonts w:ascii="Calibri" w:hAnsi="Calibri" w:eastAsia="宋体" w:cs="Times New Roman"/>
              </w:rPr>
            </w:pPr>
          </w:p>
          <w:p w14:paraId="7040C0AE">
            <w:pPr>
              <w:pStyle w:val="2"/>
              <w:rPr>
                <w:rFonts w:ascii="Calibri" w:hAnsi="Calibri" w:eastAsia="宋体" w:cs="Times New Roman"/>
              </w:rPr>
            </w:pPr>
          </w:p>
          <w:p w14:paraId="045B9E20">
            <w:pPr>
              <w:pStyle w:val="2"/>
              <w:rPr>
                <w:rFonts w:hint="default" w:ascii="Calibri" w:hAnsi="Calibri" w:eastAsia="宋体" w:cs="Times New Roman"/>
                <w:lang w:val="en-US" w:eastAsia="zh-CN"/>
              </w:rPr>
            </w:pPr>
            <w:r>
              <w:rPr>
                <w:rFonts w:hint="eastAsia" w:ascii="Calibri" w:hAnsi="Calibri" w:eastAsia="宋体" w:cs="Times New Roman"/>
                <w:lang w:val="en-US" w:eastAsia="zh-CN"/>
              </w:rPr>
              <w:t>13%</w:t>
            </w:r>
            <w:bookmarkStart w:id="0" w:name="_GoBack"/>
            <w:bookmarkEnd w:id="0"/>
          </w:p>
        </w:tc>
      </w:tr>
      <w:tr w14:paraId="29F3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3FF7B9AC">
            <w:pPr>
              <w:spacing w:line="400" w:lineRule="exact"/>
              <w:jc w:val="center"/>
              <w:rPr>
                <w:rFonts w:ascii="仿宋_GB2312" w:hAnsi="等线" w:eastAsia="仿宋_GB2312" w:cs="宋体"/>
                <w:color w:val="000000"/>
                <w:kern w:val="0"/>
                <w:sz w:val="24"/>
              </w:rPr>
            </w:pPr>
          </w:p>
        </w:tc>
        <w:tc>
          <w:tcPr>
            <w:tcW w:w="1709" w:type="dxa"/>
            <w:vMerge w:val="continue"/>
          </w:tcPr>
          <w:p w14:paraId="54679C20">
            <w:pPr>
              <w:spacing w:line="400" w:lineRule="exact"/>
              <w:jc w:val="center"/>
              <w:rPr>
                <w:rFonts w:ascii="仿宋_GB2312" w:hAnsi="Calibri" w:eastAsia="仿宋_GB2312" w:cs="Times New Roman"/>
                <w:sz w:val="24"/>
              </w:rPr>
            </w:pPr>
          </w:p>
        </w:tc>
        <w:tc>
          <w:tcPr>
            <w:tcW w:w="1656" w:type="dxa"/>
            <w:vAlign w:val="center"/>
          </w:tcPr>
          <w:p w14:paraId="1F5594C5">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2612A</w:t>
            </w:r>
          </w:p>
        </w:tc>
        <w:tc>
          <w:tcPr>
            <w:tcW w:w="772" w:type="dxa"/>
            <w:vAlign w:val="center"/>
          </w:tcPr>
          <w:p w14:paraId="34271092">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5BE946B1">
            <w:pPr>
              <w:spacing w:line="400" w:lineRule="exact"/>
              <w:jc w:val="center"/>
              <w:rPr>
                <w:rFonts w:ascii="Calibri" w:hAnsi="Calibri" w:eastAsia="宋体" w:cs="Times New Roman"/>
              </w:rPr>
            </w:pPr>
          </w:p>
        </w:tc>
        <w:tc>
          <w:tcPr>
            <w:tcW w:w="1361" w:type="dxa"/>
          </w:tcPr>
          <w:p w14:paraId="6D6AE2AB">
            <w:pPr>
              <w:spacing w:line="400" w:lineRule="exact"/>
              <w:jc w:val="center"/>
              <w:rPr>
                <w:rFonts w:ascii="Calibri" w:hAnsi="Calibri" w:eastAsia="宋体" w:cs="Times New Roman"/>
              </w:rPr>
            </w:pPr>
          </w:p>
        </w:tc>
        <w:tc>
          <w:tcPr>
            <w:tcW w:w="1099" w:type="dxa"/>
            <w:vMerge w:val="continue"/>
            <w:tcBorders/>
          </w:tcPr>
          <w:p w14:paraId="788A68B2">
            <w:pPr>
              <w:spacing w:line="400" w:lineRule="exact"/>
              <w:jc w:val="center"/>
              <w:rPr>
                <w:rFonts w:ascii="Calibri" w:hAnsi="Calibri" w:eastAsia="宋体" w:cs="Times New Roman"/>
              </w:rPr>
            </w:pPr>
          </w:p>
        </w:tc>
      </w:tr>
      <w:tr w14:paraId="3A05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3EC9A9C0">
            <w:pPr>
              <w:spacing w:line="400" w:lineRule="exact"/>
              <w:jc w:val="center"/>
              <w:rPr>
                <w:rFonts w:ascii="仿宋_GB2312" w:hAnsi="等线" w:eastAsia="仿宋_GB2312" w:cs="宋体"/>
                <w:color w:val="000000"/>
                <w:kern w:val="0"/>
                <w:sz w:val="24"/>
              </w:rPr>
            </w:pPr>
          </w:p>
        </w:tc>
        <w:tc>
          <w:tcPr>
            <w:tcW w:w="1709" w:type="dxa"/>
            <w:vMerge w:val="continue"/>
          </w:tcPr>
          <w:p w14:paraId="01EE825E">
            <w:pPr>
              <w:spacing w:line="400" w:lineRule="exact"/>
              <w:jc w:val="center"/>
              <w:rPr>
                <w:rFonts w:ascii="仿宋_GB2312" w:hAnsi="Calibri" w:eastAsia="仿宋_GB2312" w:cs="Times New Roman"/>
                <w:sz w:val="24"/>
              </w:rPr>
            </w:pPr>
          </w:p>
        </w:tc>
        <w:tc>
          <w:tcPr>
            <w:tcW w:w="1656" w:type="dxa"/>
            <w:vAlign w:val="center"/>
          </w:tcPr>
          <w:p w14:paraId="522E4EDD">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88AKY-CC388A</w:t>
            </w:r>
          </w:p>
        </w:tc>
        <w:tc>
          <w:tcPr>
            <w:tcW w:w="772" w:type="dxa"/>
            <w:vAlign w:val="center"/>
          </w:tcPr>
          <w:p w14:paraId="22526119">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00A10DF9">
            <w:pPr>
              <w:spacing w:line="400" w:lineRule="exact"/>
              <w:jc w:val="center"/>
              <w:rPr>
                <w:rFonts w:ascii="Calibri" w:hAnsi="Calibri" w:eastAsia="宋体" w:cs="Times New Roman"/>
              </w:rPr>
            </w:pPr>
          </w:p>
        </w:tc>
        <w:tc>
          <w:tcPr>
            <w:tcW w:w="1361" w:type="dxa"/>
          </w:tcPr>
          <w:p w14:paraId="33428E00">
            <w:pPr>
              <w:spacing w:line="400" w:lineRule="exact"/>
              <w:jc w:val="center"/>
              <w:rPr>
                <w:rFonts w:ascii="Calibri" w:hAnsi="Calibri" w:eastAsia="宋体" w:cs="Times New Roman"/>
              </w:rPr>
            </w:pPr>
          </w:p>
        </w:tc>
        <w:tc>
          <w:tcPr>
            <w:tcW w:w="1099" w:type="dxa"/>
            <w:vMerge w:val="continue"/>
            <w:tcBorders/>
          </w:tcPr>
          <w:p w14:paraId="5AE0A0E3">
            <w:pPr>
              <w:spacing w:line="400" w:lineRule="exact"/>
              <w:jc w:val="center"/>
              <w:rPr>
                <w:rFonts w:ascii="Calibri" w:hAnsi="Calibri" w:eastAsia="宋体" w:cs="Times New Roman"/>
              </w:rPr>
            </w:pPr>
          </w:p>
        </w:tc>
      </w:tr>
      <w:tr w14:paraId="7BEC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14:paraId="346D0CD8">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2</w:t>
            </w:r>
          </w:p>
        </w:tc>
        <w:tc>
          <w:tcPr>
            <w:tcW w:w="1709" w:type="dxa"/>
            <w:vMerge w:val="restart"/>
          </w:tcPr>
          <w:p w14:paraId="1F37B786">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粉盒（替代品）  标注品牌</w:t>
            </w:r>
          </w:p>
        </w:tc>
        <w:tc>
          <w:tcPr>
            <w:tcW w:w="1656" w:type="dxa"/>
            <w:vAlign w:val="center"/>
          </w:tcPr>
          <w:p w14:paraId="7287F7E4">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惠普M227</w:t>
            </w:r>
          </w:p>
        </w:tc>
        <w:tc>
          <w:tcPr>
            <w:tcW w:w="772" w:type="dxa"/>
            <w:vAlign w:val="center"/>
          </w:tcPr>
          <w:p w14:paraId="544B9A52">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0F497AE6">
            <w:pPr>
              <w:spacing w:line="400" w:lineRule="exact"/>
              <w:jc w:val="center"/>
              <w:rPr>
                <w:rFonts w:ascii="Calibri" w:hAnsi="Calibri" w:eastAsia="宋体" w:cs="Times New Roman"/>
              </w:rPr>
            </w:pPr>
          </w:p>
        </w:tc>
        <w:tc>
          <w:tcPr>
            <w:tcW w:w="1361" w:type="dxa"/>
          </w:tcPr>
          <w:p w14:paraId="17DF9CDF">
            <w:pPr>
              <w:spacing w:line="400" w:lineRule="exact"/>
              <w:jc w:val="center"/>
              <w:rPr>
                <w:rFonts w:ascii="Calibri" w:hAnsi="Calibri" w:eastAsia="宋体" w:cs="Times New Roman"/>
              </w:rPr>
            </w:pPr>
          </w:p>
        </w:tc>
        <w:tc>
          <w:tcPr>
            <w:tcW w:w="1099" w:type="dxa"/>
            <w:vMerge w:val="continue"/>
            <w:tcBorders/>
          </w:tcPr>
          <w:p w14:paraId="6D2B8239">
            <w:pPr>
              <w:spacing w:line="400" w:lineRule="exact"/>
              <w:jc w:val="center"/>
              <w:rPr>
                <w:rFonts w:ascii="Calibri" w:hAnsi="Calibri" w:eastAsia="宋体" w:cs="Times New Roman"/>
              </w:rPr>
            </w:pPr>
          </w:p>
        </w:tc>
      </w:tr>
      <w:tr w14:paraId="18BD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357E66A1">
            <w:pPr>
              <w:spacing w:line="400" w:lineRule="exact"/>
              <w:jc w:val="center"/>
              <w:rPr>
                <w:rFonts w:ascii="仿宋_GB2312" w:hAnsi="等线" w:eastAsia="仿宋_GB2312" w:cs="宋体"/>
                <w:color w:val="000000"/>
                <w:kern w:val="0"/>
                <w:sz w:val="24"/>
              </w:rPr>
            </w:pPr>
          </w:p>
        </w:tc>
        <w:tc>
          <w:tcPr>
            <w:tcW w:w="1709" w:type="dxa"/>
            <w:vMerge w:val="continue"/>
          </w:tcPr>
          <w:p w14:paraId="1C2C57F3">
            <w:pPr>
              <w:spacing w:line="400" w:lineRule="exact"/>
              <w:jc w:val="center"/>
              <w:rPr>
                <w:rFonts w:ascii="仿宋_GB2312" w:hAnsi="Calibri" w:eastAsia="仿宋_GB2312" w:cs="Times New Roman"/>
                <w:sz w:val="24"/>
              </w:rPr>
            </w:pPr>
          </w:p>
        </w:tc>
        <w:tc>
          <w:tcPr>
            <w:tcW w:w="1656" w:type="dxa"/>
            <w:vAlign w:val="center"/>
          </w:tcPr>
          <w:p w14:paraId="07B07576">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MF4410</w:t>
            </w:r>
          </w:p>
        </w:tc>
        <w:tc>
          <w:tcPr>
            <w:tcW w:w="772" w:type="dxa"/>
            <w:vAlign w:val="center"/>
          </w:tcPr>
          <w:p w14:paraId="4AAAFC3C">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2F510D85">
            <w:pPr>
              <w:spacing w:line="400" w:lineRule="exact"/>
              <w:jc w:val="center"/>
              <w:rPr>
                <w:rFonts w:ascii="Calibri" w:hAnsi="Calibri" w:eastAsia="宋体" w:cs="Times New Roman"/>
              </w:rPr>
            </w:pPr>
          </w:p>
        </w:tc>
        <w:tc>
          <w:tcPr>
            <w:tcW w:w="1361" w:type="dxa"/>
          </w:tcPr>
          <w:p w14:paraId="5F8C678D">
            <w:pPr>
              <w:spacing w:line="400" w:lineRule="exact"/>
              <w:jc w:val="center"/>
              <w:rPr>
                <w:rFonts w:ascii="Calibri" w:hAnsi="Calibri" w:eastAsia="宋体" w:cs="Times New Roman"/>
              </w:rPr>
            </w:pPr>
          </w:p>
        </w:tc>
        <w:tc>
          <w:tcPr>
            <w:tcW w:w="1099" w:type="dxa"/>
            <w:vMerge w:val="continue"/>
            <w:tcBorders/>
          </w:tcPr>
          <w:p w14:paraId="0812B70A">
            <w:pPr>
              <w:spacing w:line="400" w:lineRule="exact"/>
              <w:jc w:val="center"/>
              <w:rPr>
                <w:rFonts w:ascii="Calibri" w:hAnsi="Calibri" w:eastAsia="宋体" w:cs="Times New Roman"/>
              </w:rPr>
            </w:pPr>
          </w:p>
        </w:tc>
      </w:tr>
      <w:tr w14:paraId="4E7F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2DD07539">
            <w:pPr>
              <w:spacing w:line="400" w:lineRule="exact"/>
              <w:jc w:val="center"/>
              <w:rPr>
                <w:rFonts w:ascii="仿宋_GB2312" w:hAnsi="等线" w:eastAsia="仿宋_GB2312" w:cs="宋体"/>
                <w:color w:val="000000"/>
                <w:kern w:val="0"/>
                <w:sz w:val="24"/>
              </w:rPr>
            </w:pPr>
          </w:p>
        </w:tc>
        <w:tc>
          <w:tcPr>
            <w:tcW w:w="1709" w:type="dxa"/>
            <w:vMerge w:val="continue"/>
          </w:tcPr>
          <w:p w14:paraId="6AD26057">
            <w:pPr>
              <w:spacing w:line="400" w:lineRule="exact"/>
              <w:jc w:val="center"/>
              <w:rPr>
                <w:rFonts w:ascii="仿宋_GB2312" w:hAnsi="Calibri" w:eastAsia="仿宋_GB2312" w:cs="Times New Roman"/>
                <w:sz w:val="24"/>
              </w:rPr>
            </w:pPr>
          </w:p>
        </w:tc>
        <w:tc>
          <w:tcPr>
            <w:tcW w:w="1656" w:type="dxa"/>
            <w:vAlign w:val="center"/>
          </w:tcPr>
          <w:p w14:paraId="128A1077">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惠普M254</w:t>
            </w:r>
          </w:p>
        </w:tc>
        <w:tc>
          <w:tcPr>
            <w:tcW w:w="772" w:type="dxa"/>
            <w:vAlign w:val="center"/>
          </w:tcPr>
          <w:p w14:paraId="26D74290">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6842A44B">
            <w:pPr>
              <w:spacing w:line="400" w:lineRule="exact"/>
              <w:jc w:val="center"/>
              <w:rPr>
                <w:rFonts w:ascii="Calibri" w:hAnsi="Calibri" w:eastAsia="宋体" w:cs="Times New Roman"/>
              </w:rPr>
            </w:pPr>
          </w:p>
        </w:tc>
        <w:tc>
          <w:tcPr>
            <w:tcW w:w="1361" w:type="dxa"/>
          </w:tcPr>
          <w:p w14:paraId="66E09EF9">
            <w:pPr>
              <w:spacing w:line="400" w:lineRule="exact"/>
              <w:jc w:val="center"/>
              <w:rPr>
                <w:rFonts w:ascii="Calibri" w:hAnsi="Calibri" w:eastAsia="宋体" w:cs="Times New Roman"/>
              </w:rPr>
            </w:pPr>
          </w:p>
        </w:tc>
        <w:tc>
          <w:tcPr>
            <w:tcW w:w="1099" w:type="dxa"/>
            <w:vMerge w:val="continue"/>
            <w:tcBorders/>
          </w:tcPr>
          <w:p w14:paraId="1EFE5E1B">
            <w:pPr>
              <w:spacing w:line="400" w:lineRule="exact"/>
              <w:jc w:val="center"/>
              <w:rPr>
                <w:rFonts w:ascii="Calibri" w:hAnsi="Calibri" w:eastAsia="宋体" w:cs="Times New Roman"/>
              </w:rPr>
            </w:pPr>
          </w:p>
        </w:tc>
      </w:tr>
      <w:tr w14:paraId="0973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4523FBE3">
            <w:pPr>
              <w:spacing w:line="400" w:lineRule="exact"/>
              <w:jc w:val="center"/>
              <w:rPr>
                <w:rFonts w:ascii="仿宋_GB2312" w:hAnsi="等线" w:eastAsia="仿宋_GB2312" w:cs="宋体"/>
                <w:color w:val="000000"/>
                <w:kern w:val="0"/>
                <w:sz w:val="24"/>
              </w:rPr>
            </w:pPr>
          </w:p>
        </w:tc>
        <w:tc>
          <w:tcPr>
            <w:tcW w:w="1709" w:type="dxa"/>
            <w:vMerge w:val="continue"/>
          </w:tcPr>
          <w:p w14:paraId="28895401">
            <w:pPr>
              <w:spacing w:line="400" w:lineRule="exact"/>
              <w:jc w:val="center"/>
              <w:rPr>
                <w:rFonts w:ascii="仿宋_GB2312" w:hAnsi="Calibri" w:eastAsia="仿宋_GB2312" w:cs="Times New Roman"/>
                <w:sz w:val="24"/>
              </w:rPr>
            </w:pPr>
          </w:p>
        </w:tc>
        <w:tc>
          <w:tcPr>
            <w:tcW w:w="1656" w:type="dxa"/>
            <w:vAlign w:val="center"/>
          </w:tcPr>
          <w:p w14:paraId="54ABC040">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2612A</w:t>
            </w:r>
          </w:p>
        </w:tc>
        <w:tc>
          <w:tcPr>
            <w:tcW w:w="772" w:type="dxa"/>
            <w:vAlign w:val="center"/>
          </w:tcPr>
          <w:p w14:paraId="694A3186">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7255C3E2">
            <w:pPr>
              <w:spacing w:line="400" w:lineRule="exact"/>
              <w:jc w:val="center"/>
              <w:rPr>
                <w:rFonts w:ascii="Calibri" w:hAnsi="Calibri" w:eastAsia="宋体" w:cs="Times New Roman"/>
              </w:rPr>
            </w:pPr>
          </w:p>
        </w:tc>
        <w:tc>
          <w:tcPr>
            <w:tcW w:w="1361" w:type="dxa"/>
          </w:tcPr>
          <w:p w14:paraId="440A4FB8">
            <w:pPr>
              <w:spacing w:line="400" w:lineRule="exact"/>
              <w:jc w:val="center"/>
              <w:rPr>
                <w:rFonts w:ascii="Calibri" w:hAnsi="Calibri" w:eastAsia="宋体" w:cs="Times New Roman"/>
              </w:rPr>
            </w:pPr>
          </w:p>
        </w:tc>
        <w:tc>
          <w:tcPr>
            <w:tcW w:w="1099" w:type="dxa"/>
            <w:vMerge w:val="continue"/>
            <w:tcBorders/>
          </w:tcPr>
          <w:p w14:paraId="46707721">
            <w:pPr>
              <w:spacing w:line="400" w:lineRule="exact"/>
              <w:jc w:val="center"/>
              <w:rPr>
                <w:rFonts w:ascii="Calibri" w:hAnsi="Calibri" w:eastAsia="宋体" w:cs="Times New Roman"/>
              </w:rPr>
            </w:pPr>
          </w:p>
        </w:tc>
      </w:tr>
      <w:tr w14:paraId="07EE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2FEA3BBC">
            <w:pPr>
              <w:spacing w:line="400" w:lineRule="exact"/>
              <w:jc w:val="center"/>
              <w:rPr>
                <w:rFonts w:ascii="仿宋_GB2312" w:hAnsi="等线" w:eastAsia="仿宋_GB2312" w:cs="宋体"/>
                <w:color w:val="000000"/>
                <w:kern w:val="0"/>
                <w:sz w:val="24"/>
              </w:rPr>
            </w:pPr>
          </w:p>
        </w:tc>
        <w:tc>
          <w:tcPr>
            <w:tcW w:w="1709" w:type="dxa"/>
            <w:vMerge w:val="continue"/>
          </w:tcPr>
          <w:p w14:paraId="2867D5BE">
            <w:pPr>
              <w:spacing w:line="400" w:lineRule="exact"/>
              <w:jc w:val="center"/>
              <w:rPr>
                <w:rFonts w:ascii="仿宋_GB2312" w:hAnsi="Calibri" w:eastAsia="仿宋_GB2312" w:cs="Times New Roman"/>
                <w:sz w:val="24"/>
              </w:rPr>
            </w:pPr>
          </w:p>
        </w:tc>
        <w:tc>
          <w:tcPr>
            <w:tcW w:w="1656" w:type="dxa"/>
            <w:vAlign w:val="center"/>
          </w:tcPr>
          <w:p w14:paraId="429F74F8">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惠普M403d</w:t>
            </w:r>
          </w:p>
        </w:tc>
        <w:tc>
          <w:tcPr>
            <w:tcW w:w="772" w:type="dxa"/>
            <w:vAlign w:val="center"/>
          </w:tcPr>
          <w:p w14:paraId="0324F398">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7F8F907A">
            <w:pPr>
              <w:spacing w:line="400" w:lineRule="exact"/>
              <w:jc w:val="center"/>
              <w:rPr>
                <w:rFonts w:ascii="Calibri" w:hAnsi="Calibri" w:eastAsia="宋体" w:cs="Times New Roman"/>
              </w:rPr>
            </w:pPr>
          </w:p>
        </w:tc>
        <w:tc>
          <w:tcPr>
            <w:tcW w:w="1361" w:type="dxa"/>
          </w:tcPr>
          <w:p w14:paraId="6F8C3A9D">
            <w:pPr>
              <w:spacing w:line="400" w:lineRule="exact"/>
              <w:jc w:val="center"/>
              <w:rPr>
                <w:rFonts w:ascii="Calibri" w:hAnsi="Calibri" w:eastAsia="宋体" w:cs="Times New Roman"/>
              </w:rPr>
            </w:pPr>
          </w:p>
        </w:tc>
        <w:tc>
          <w:tcPr>
            <w:tcW w:w="1099" w:type="dxa"/>
            <w:vMerge w:val="continue"/>
            <w:tcBorders/>
          </w:tcPr>
          <w:p w14:paraId="62A491D9">
            <w:pPr>
              <w:spacing w:line="400" w:lineRule="exact"/>
              <w:jc w:val="center"/>
              <w:rPr>
                <w:rFonts w:ascii="Calibri" w:hAnsi="Calibri" w:eastAsia="宋体" w:cs="Times New Roman"/>
              </w:rPr>
            </w:pPr>
          </w:p>
        </w:tc>
      </w:tr>
      <w:tr w14:paraId="2D70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14:paraId="131048BF">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3</w:t>
            </w:r>
          </w:p>
        </w:tc>
        <w:tc>
          <w:tcPr>
            <w:tcW w:w="1709" w:type="dxa"/>
            <w:vMerge w:val="restart"/>
          </w:tcPr>
          <w:p w14:paraId="673670FB">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原装粉盒</w:t>
            </w:r>
          </w:p>
        </w:tc>
        <w:tc>
          <w:tcPr>
            <w:tcW w:w="1656" w:type="dxa"/>
            <w:vAlign w:val="center"/>
          </w:tcPr>
          <w:p w14:paraId="7B45C977">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理光IMC2000黑</w:t>
            </w:r>
          </w:p>
        </w:tc>
        <w:tc>
          <w:tcPr>
            <w:tcW w:w="772" w:type="dxa"/>
            <w:vAlign w:val="center"/>
          </w:tcPr>
          <w:p w14:paraId="06C0E5C3">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329B2EB0">
            <w:pPr>
              <w:spacing w:line="400" w:lineRule="exact"/>
              <w:jc w:val="center"/>
              <w:rPr>
                <w:rFonts w:ascii="Calibri" w:hAnsi="Calibri" w:eastAsia="宋体" w:cs="Times New Roman"/>
              </w:rPr>
            </w:pPr>
          </w:p>
        </w:tc>
        <w:tc>
          <w:tcPr>
            <w:tcW w:w="1361" w:type="dxa"/>
          </w:tcPr>
          <w:p w14:paraId="104B269D">
            <w:pPr>
              <w:spacing w:line="400" w:lineRule="exact"/>
              <w:jc w:val="center"/>
              <w:rPr>
                <w:rFonts w:ascii="Calibri" w:hAnsi="Calibri" w:eastAsia="宋体" w:cs="Times New Roman"/>
              </w:rPr>
            </w:pPr>
          </w:p>
        </w:tc>
        <w:tc>
          <w:tcPr>
            <w:tcW w:w="1099" w:type="dxa"/>
            <w:vMerge w:val="continue"/>
            <w:tcBorders/>
          </w:tcPr>
          <w:p w14:paraId="289CC3C2">
            <w:pPr>
              <w:spacing w:line="400" w:lineRule="exact"/>
              <w:jc w:val="center"/>
              <w:rPr>
                <w:rFonts w:ascii="Calibri" w:hAnsi="Calibri" w:eastAsia="宋体" w:cs="Times New Roman"/>
              </w:rPr>
            </w:pPr>
          </w:p>
        </w:tc>
      </w:tr>
      <w:tr w14:paraId="17B9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185B3EF1">
            <w:pPr>
              <w:spacing w:line="400" w:lineRule="exact"/>
              <w:jc w:val="center"/>
              <w:rPr>
                <w:rFonts w:ascii="仿宋_GB2312" w:hAnsi="等线" w:eastAsia="仿宋_GB2312" w:cs="宋体"/>
                <w:color w:val="000000"/>
                <w:kern w:val="0"/>
                <w:sz w:val="24"/>
              </w:rPr>
            </w:pPr>
          </w:p>
        </w:tc>
        <w:tc>
          <w:tcPr>
            <w:tcW w:w="1709" w:type="dxa"/>
            <w:vMerge w:val="continue"/>
          </w:tcPr>
          <w:p w14:paraId="07223109">
            <w:pPr>
              <w:spacing w:line="400" w:lineRule="exact"/>
              <w:jc w:val="center"/>
              <w:rPr>
                <w:rFonts w:ascii="仿宋_GB2312" w:hAnsi="Calibri" w:eastAsia="仿宋_GB2312" w:cs="Times New Roman"/>
                <w:sz w:val="24"/>
              </w:rPr>
            </w:pPr>
          </w:p>
        </w:tc>
        <w:tc>
          <w:tcPr>
            <w:tcW w:w="1656" w:type="dxa"/>
            <w:vAlign w:val="center"/>
          </w:tcPr>
          <w:p w14:paraId="4491B9AA">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理光IMC2000彩</w:t>
            </w:r>
          </w:p>
        </w:tc>
        <w:tc>
          <w:tcPr>
            <w:tcW w:w="772" w:type="dxa"/>
            <w:vAlign w:val="center"/>
          </w:tcPr>
          <w:p w14:paraId="73947B95">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5D9FCBF5">
            <w:pPr>
              <w:spacing w:line="400" w:lineRule="exact"/>
              <w:jc w:val="center"/>
              <w:rPr>
                <w:rFonts w:ascii="Calibri" w:hAnsi="Calibri" w:eastAsia="宋体" w:cs="Times New Roman"/>
              </w:rPr>
            </w:pPr>
          </w:p>
        </w:tc>
        <w:tc>
          <w:tcPr>
            <w:tcW w:w="1361" w:type="dxa"/>
          </w:tcPr>
          <w:p w14:paraId="0AAEBEF6">
            <w:pPr>
              <w:spacing w:line="400" w:lineRule="exact"/>
              <w:jc w:val="center"/>
              <w:rPr>
                <w:rFonts w:ascii="Calibri" w:hAnsi="Calibri" w:eastAsia="宋体" w:cs="Times New Roman"/>
              </w:rPr>
            </w:pPr>
          </w:p>
        </w:tc>
        <w:tc>
          <w:tcPr>
            <w:tcW w:w="1099" w:type="dxa"/>
            <w:vMerge w:val="continue"/>
            <w:tcBorders/>
          </w:tcPr>
          <w:p w14:paraId="4D05E95C">
            <w:pPr>
              <w:spacing w:line="400" w:lineRule="exact"/>
              <w:jc w:val="center"/>
              <w:rPr>
                <w:rFonts w:ascii="Calibri" w:hAnsi="Calibri" w:eastAsia="宋体" w:cs="Times New Roman"/>
              </w:rPr>
            </w:pPr>
          </w:p>
        </w:tc>
      </w:tr>
      <w:tr w14:paraId="4A48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14:paraId="5B9012B8">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4</w:t>
            </w:r>
          </w:p>
        </w:tc>
        <w:tc>
          <w:tcPr>
            <w:tcW w:w="1709" w:type="dxa"/>
            <w:vMerge w:val="restart"/>
          </w:tcPr>
          <w:p w14:paraId="2961B5E3">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移动硬盘</w:t>
            </w:r>
          </w:p>
        </w:tc>
        <w:tc>
          <w:tcPr>
            <w:tcW w:w="1656" w:type="dxa"/>
            <w:vAlign w:val="center"/>
          </w:tcPr>
          <w:p w14:paraId="0A4D60C7">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4T西数</w:t>
            </w:r>
          </w:p>
        </w:tc>
        <w:tc>
          <w:tcPr>
            <w:tcW w:w="772" w:type="dxa"/>
            <w:vAlign w:val="center"/>
          </w:tcPr>
          <w:p w14:paraId="6767C9AF">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6B302017">
            <w:pPr>
              <w:spacing w:line="400" w:lineRule="exact"/>
              <w:jc w:val="center"/>
              <w:rPr>
                <w:rFonts w:ascii="Calibri" w:hAnsi="Calibri" w:eastAsia="宋体" w:cs="Times New Roman"/>
              </w:rPr>
            </w:pPr>
          </w:p>
        </w:tc>
        <w:tc>
          <w:tcPr>
            <w:tcW w:w="1361" w:type="dxa"/>
          </w:tcPr>
          <w:p w14:paraId="61E3C619">
            <w:pPr>
              <w:spacing w:line="400" w:lineRule="exact"/>
              <w:jc w:val="center"/>
              <w:rPr>
                <w:rFonts w:ascii="Calibri" w:hAnsi="Calibri" w:eastAsia="宋体" w:cs="Times New Roman"/>
              </w:rPr>
            </w:pPr>
          </w:p>
        </w:tc>
        <w:tc>
          <w:tcPr>
            <w:tcW w:w="1099" w:type="dxa"/>
            <w:vMerge w:val="continue"/>
            <w:tcBorders/>
          </w:tcPr>
          <w:p w14:paraId="613D0E29">
            <w:pPr>
              <w:spacing w:line="400" w:lineRule="exact"/>
              <w:jc w:val="center"/>
              <w:rPr>
                <w:rFonts w:ascii="Calibri" w:hAnsi="Calibri" w:eastAsia="宋体" w:cs="Times New Roman"/>
              </w:rPr>
            </w:pPr>
          </w:p>
        </w:tc>
      </w:tr>
      <w:tr w14:paraId="5397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5845BEE7">
            <w:pPr>
              <w:spacing w:line="400" w:lineRule="exact"/>
              <w:jc w:val="center"/>
              <w:rPr>
                <w:rFonts w:ascii="仿宋_GB2312" w:hAnsi="等线" w:eastAsia="仿宋_GB2312" w:cs="宋体"/>
                <w:color w:val="000000"/>
                <w:kern w:val="0"/>
                <w:sz w:val="24"/>
              </w:rPr>
            </w:pPr>
          </w:p>
        </w:tc>
        <w:tc>
          <w:tcPr>
            <w:tcW w:w="1709" w:type="dxa"/>
            <w:vMerge w:val="continue"/>
          </w:tcPr>
          <w:p w14:paraId="6E24B4C7">
            <w:pPr>
              <w:spacing w:line="400" w:lineRule="exact"/>
              <w:jc w:val="center"/>
              <w:rPr>
                <w:rFonts w:ascii="仿宋_GB2312" w:hAnsi="Calibri" w:eastAsia="仿宋_GB2312" w:cs="Times New Roman"/>
                <w:sz w:val="24"/>
              </w:rPr>
            </w:pPr>
          </w:p>
        </w:tc>
        <w:tc>
          <w:tcPr>
            <w:tcW w:w="1656" w:type="dxa"/>
            <w:vAlign w:val="center"/>
          </w:tcPr>
          <w:p w14:paraId="43762B87">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2T西数</w:t>
            </w:r>
          </w:p>
        </w:tc>
        <w:tc>
          <w:tcPr>
            <w:tcW w:w="772" w:type="dxa"/>
            <w:vAlign w:val="center"/>
          </w:tcPr>
          <w:p w14:paraId="72CA1240">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0230E495">
            <w:pPr>
              <w:spacing w:line="400" w:lineRule="exact"/>
              <w:jc w:val="center"/>
              <w:rPr>
                <w:rFonts w:ascii="Calibri" w:hAnsi="Calibri" w:eastAsia="宋体" w:cs="Times New Roman"/>
              </w:rPr>
            </w:pPr>
          </w:p>
        </w:tc>
        <w:tc>
          <w:tcPr>
            <w:tcW w:w="1361" w:type="dxa"/>
          </w:tcPr>
          <w:p w14:paraId="43F97AB6">
            <w:pPr>
              <w:spacing w:line="400" w:lineRule="exact"/>
              <w:jc w:val="center"/>
              <w:rPr>
                <w:rFonts w:ascii="Calibri" w:hAnsi="Calibri" w:eastAsia="宋体" w:cs="Times New Roman"/>
              </w:rPr>
            </w:pPr>
          </w:p>
        </w:tc>
        <w:tc>
          <w:tcPr>
            <w:tcW w:w="1099" w:type="dxa"/>
            <w:vMerge w:val="continue"/>
            <w:tcBorders/>
          </w:tcPr>
          <w:p w14:paraId="39D9FE45">
            <w:pPr>
              <w:spacing w:line="400" w:lineRule="exact"/>
              <w:jc w:val="center"/>
              <w:rPr>
                <w:rFonts w:ascii="Calibri" w:hAnsi="Calibri" w:eastAsia="宋体" w:cs="Times New Roman"/>
              </w:rPr>
            </w:pPr>
          </w:p>
        </w:tc>
      </w:tr>
      <w:tr w14:paraId="43FC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14:paraId="0776907A">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5</w:t>
            </w:r>
          </w:p>
        </w:tc>
        <w:tc>
          <w:tcPr>
            <w:tcW w:w="1709" w:type="dxa"/>
            <w:vMerge w:val="restart"/>
          </w:tcPr>
          <w:p w14:paraId="3518D0AF">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白色打印纸    （标注品牌）</w:t>
            </w:r>
          </w:p>
        </w:tc>
        <w:tc>
          <w:tcPr>
            <w:tcW w:w="1656" w:type="dxa"/>
            <w:vAlign w:val="center"/>
          </w:tcPr>
          <w:p w14:paraId="462A3D40">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A3，4包/箱70g</w:t>
            </w:r>
          </w:p>
        </w:tc>
        <w:tc>
          <w:tcPr>
            <w:tcW w:w="772" w:type="dxa"/>
            <w:vAlign w:val="center"/>
          </w:tcPr>
          <w:p w14:paraId="619FE83B">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箱</w:t>
            </w:r>
          </w:p>
        </w:tc>
        <w:tc>
          <w:tcPr>
            <w:tcW w:w="1276" w:type="dxa"/>
          </w:tcPr>
          <w:p w14:paraId="5A4A2118">
            <w:pPr>
              <w:spacing w:line="400" w:lineRule="exact"/>
              <w:jc w:val="center"/>
              <w:rPr>
                <w:rFonts w:ascii="Calibri" w:hAnsi="Calibri" w:eastAsia="宋体" w:cs="Times New Roman"/>
              </w:rPr>
            </w:pPr>
          </w:p>
        </w:tc>
        <w:tc>
          <w:tcPr>
            <w:tcW w:w="1361" w:type="dxa"/>
          </w:tcPr>
          <w:p w14:paraId="674770FF">
            <w:pPr>
              <w:spacing w:line="400" w:lineRule="exact"/>
              <w:jc w:val="center"/>
              <w:rPr>
                <w:rFonts w:ascii="Calibri" w:hAnsi="Calibri" w:eastAsia="宋体" w:cs="Times New Roman"/>
              </w:rPr>
            </w:pPr>
          </w:p>
        </w:tc>
        <w:tc>
          <w:tcPr>
            <w:tcW w:w="1099" w:type="dxa"/>
            <w:vMerge w:val="continue"/>
            <w:tcBorders/>
          </w:tcPr>
          <w:p w14:paraId="6C848EB5">
            <w:pPr>
              <w:spacing w:line="400" w:lineRule="exact"/>
              <w:jc w:val="center"/>
              <w:rPr>
                <w:rFonts w:ascii="Calibri" w:hAnsi="Calibri" w:eastAsia="宋体" w:cs="Times New Roman"/>
              </w:rPr>
            </w:pPr>
          </w:p>
        </w:tc>
      </w:tr>
      <w:tr w14:paraId="6D95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14:paraId="628F3CEE">
            <w:pPr>
              <w:spacing w:line="400" w:lineRule="exact"/>
              <w:jc w:val="center"/>
              <w:rPr>
                <w:rFonts w:ascii="仿宋_GB2312" w:hAnsi="等线" w:eastAsia="仿宋_GB2312" w:cs="宋体"/>
                <w:color w:val="000000"/>
                <w:kern w:val="0"/>
                <w:sz w:val="24"/>
              </w:rPr>
            </w:pPr>
          </w:p>
        </w:tc>
        <w:tc>
          <w:tcPr>
            <w:tcW w:w="1709" w:type="dxa"/>
            <w:vMerge w:val="continue"/>
          </w:tcPr>
          <w:p w14:paraId="563EDD83">
            <w:pPr>
              <w:spacing w:line="400" w:lineRule="exact"/>
              <w:jc w:val="center"/>
              <w:rPr>
                <w:rFonts w:ascii="仿宋_GB2312" w:hAnsi="Calibri" w:eastAsia="仿宋_GB2312" w:cs="Times New Roman"/>
                <w:sz w:val="24"/>
              </w:rPr>
            </w:pPr>
          </w:p>
        </w:tc>
        <w:tc>
          <w:tcPr>
            <w:tcW w:w="1656" w:type="dxa"/>
            <w:vAlign w:val="center"/>
          </w:tcPr>
          <w:p w14:paraId="447CD0EB">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A4，8包/箱70g</w:t>
            </w:r>
          </w:p>
        </w:tc>
        <w:tc>
          <w:tcPr>
            <w:tcW w:w="772" w:type="dxa"/>
            <w:vAlign w:val="center"/>
          </w:tcPr>
          <w:p w14:paraId="68452EBE">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箱</w:t>
            </w:r>
          </w:p>
        </w:tc>
        <w:tc>
          <w:tcPr>
            <w:tcW w:w="1276" w:type="dxa"/>
          </w:tcPr>
          <w:p w14:paraId="7373ECEF">
            <w:pPr>
              <w:spacing w:line="400" w:lineRule="exact"/>
              <w:jc w:val="center"/>
              <w:rPr>
                <w:rFonts w:ascii="Calibri" w:hAnsi="Calibri" w:eastAsia="宋体" w:cs="Times New Roman"/>
              </w:rPr>
            </w:pPr>
          </w:p>
        </w:tc>
        <w:tc>
          <w:tcPr>
            <w:tcW w:w="1361" w:type="dxa"/>
          </w:tcPr>
          <w:p w14:paraId="2DF5082C">
            <w:pPr>
              <w:spacing w:line="400" w:lineRule="exact"/>
              <w:jc w:val="center"/>
              <w:rPr>
                <w:rFonts w:ascii="Calibri" w:hAnsi="Calibri" w:eastAsia="宋体" w:cs="Times New Roman"/>
              </w:rPr>
            </w:pPr>
          </w:p>
        </w:tc>
        <w:tc>
          <w:tcPr>
            <w:tcW w:w="1099" w:type="dxa"/>
            <w:vMerge w:val="continue"/>
            <w:tcBorders/>
          </w:tcPr>
          <w:p w14:paraId="55AA32F8">
            <w:pPr>
              <w:spacing w:line="400" w:lineRule="exact"/>
              <w:jc w:val="center"/>
              <w:rPr>
                <w:rFonts w:ascii="Calibri" w:hAnsi="Calibri" w:eastAsia="宋体" w:cs="Times New Roman"/>
              </w:rPr>
            </w:pPr>
          </w:p>
        </w:tc>
      </w:tr>
      <w:tr w14:paraId="10F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14:paraId="33A89BF9">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6</w:t>
            </w:r>
          </w:p>
        </w:tc>
        <w:tc>
          <w:tcPr>
            <w:tcW w:w="1709" w:type="dxa"/>
            <w:vAlign w:val="center"/>
          </w:tcPr>
          <w:p w14:paraId="53D02AF5">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5孔插排3M</w:t>
            </w:r>
          </w:p>
        </w:tc>
        <w:tc>
          <w:tcPr>
            <w:tcW w:w="1656" w:type="dxa"/>
            <w:vAlign w:val="center"/>
          </w:tcPr>
          <w:p w14:paraId="6B3A72C1">
            <w:pPr>
              <w:widowControl/>
              <w:spacing w:line="40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bidi="ar"/>
              </w:rPr>
              <w:t>德力西或公牛</w:t>
            </w:r>
          </w:p>
        </w:tc>
        <w:tc>
          <w:tcPr>
            <w:tcW w:w="772" w:type="dxa"/>
            <w:vAlign w:val="center"/>
          </w:tcPr>
          <w:p w14:paraId="1960D83E">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773F9110">
            <w:pPr>
              <w:spacing w:line="400" w:lineRule="exact"/>
              <w:jc w:val="center"/>
              <w:rPr>
                <w:rFonts w:ascii="Calibri" w:hAnsi="Calibri" w:eastAsia="宋体" w:cs="Times New Roman"/>
              </w:rPr>
            </w:pPr>
          </w:p>
        </w:tc>
        <w:tc>
          <w:tcPr>
            <w:tcW w:w="1361" w:type="dxa"/>
          </w:tcPr>
          <w:p w14:paraId="3FF8C903">
            <w:pPr>
              <w:spacing w:line="400" w:lineRule="exact"/>
              <w:jc w:val="center"/>
              <w:rPr>
                <w:rFonts w:ascii="Calibri" w:hAnsi="Calibri" w:eastAsia="宋体" w:cs="Times New Roman"/>
              </w:rPr>
            </w:pPr>
          </w:p>
        </w:tc>
        <w:tc>
          <w:tcPr>
            <w:tcW w:w="1099" w:type="dxa"/>
            <w:vMerge w:val="continue"/>
            <w:tcBorders/>
          </w:tcPr>
          <w:p w14:paraId="7247DAC1">
            <w:pPr>
              <w:spacing w:line="400" w:lineRule="exact"/>
              <w:jc w:val="center"/>
              <w:rPr>
                <w:rFonts w:ascii="Calibri" w:hAnsi="Calibri" w:eastAsia="宋体" w:cs="Times New Roman"/>
              </w:rPr>
            </w:pPr>
          </w:p>
        </w:tc>
      </w:tr>
      <w:tr w14:paraId="3E79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14:paraId="7F41702F">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7</w:t>
            </w:r>
          </w:p>
        </w:tc>
        <w:tc>
          <w:tcPr>
            <w:tcW w:w="1709" w:type="dxa"/>
            <w:vAlign w:val="center"/>
          </w:tcPr>
          <w:p w14:paraId="78F77DDB">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5孔插排5M</w:t>
            </w:r>
          </w:p>
        </w:tc>
        <w:tc>
          <w:tcPr>
            <w:tcW w:w="1656" w:type="dxa"/>
            <w:vAlign w:val="center"/>
          </w:tcPr>
          <w:p w14:paraId="6046B21C">
            <w:pPr>
              <w:widowControl/>
              <w:spacing w:line="40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bidi="ar"/>
              </w:rPr>
              <w:t>德力西或公牛</w:t>
            </w:r>
          </w:p>
        </w:tc>
        <w:tc>
          <w:tcPr>
            <w:tcW w:w="772" w:type="dxa"/>
            <w:vAlign w:val="center"/>
          </w:tcPr>
          <w:p w14:paraId="684072DD">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34698F88">
            <w:pPr>
              <w:spacing w:line="400" w:lineRule="exact"/>
              <w:jc w:val="center"/>
              <w:rPr>
                <w:rFonts w:ascii="Calibri" w:hAnsi="Calibri" w:eastAsia="宋体" w:cs="Times New Roman"/>
              </w:rPr>
            </w:pPr>
          </w:p>
        </w:tc>
        <w:tc>
          <w:tcPr>
            <w:tcW w:w="1361" w:type="dxa"/>
          </w:tcPr>
          <w:p w14:paraId="1CCC3B0B">
            <w:pPr>
              <w:spacing w:line="400" w:lineRule="exact"/>
              <w:jc w:val="center"/>
              <w:rPr>
                <w:rFonts w:ascii="Calibri" w:hAnsi="Calibri" w:eastAsia="宋体" w:cs="Times New Roman"/>
              </w:rPr>
            </w:pPr>
          </w:p>
        </w:tc>
        <w:tc>
          <w:tcPr>
            <w:tcW w:w="1099" w:type="dxa"/>
            <w:vMerge w:val="continue"/>
            <w:tcBorders/>
          </w:tcPr>
          <w:p w14:paraId="10548C36">
            <w:pPr>
              <w:spacing w:line="400" w:lineRule="exact"/>
              <w:jc w:val="center"/>
              <w:rPr>
                <w:rFonts w:ascii="Calibri" w:hAnsi="Calibri" w:eastAsia="宋体" w:cs="Times New Roman"/>
              </w:rPr>
            </w:pPr>
          </w:p>
        </w:tc>
      </w:tr>
      <w:tr w14:paraId="3288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14:paraId="47F6B070">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8</w:t>
            </w:r>
          </w:p>
        </w:tc>
        <w:tc>
          <w:tcPr>
            <w:tcW w:w="1709" w:type="dxa"/>
            <w:vAlign w:val="center"/>
          </w:tcPr>
          <w:p w14:paraId="79CE5949">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5孔插排10M</w:t>
            </w:r>
          </w:p>
        </w:tc>
        <w:tc>
          <w:tcPr>
            <w:tcW w:w="1656" w:type="dxa"/>
            <w:vAlign w:val="center"/>
          </w:tcPr>
          <w:p w14:paraId="37B5A6B2">
            <w:pPr>
              <w:widowControl/>
              <w:spacing w:line="40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bidi="ar"/>
              </w:rPr>
              <w:t>德力西或公牛</w:t>
            </w:r>
          </w:p>
        </w:tc>
        <w:tc>
          <w:tcPr>
            <w:tcW w:w="772" w:type="dxa"/>
            <w:vAlign w:val="center"/>
          </w:tcPr>
          <w:p w14:paraId="473C3EC4">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14:paraId="3249B2E7">
            <w:pPr>
              <w:spacing w:line="400" w:lineRule="exact"/>
              <w:jc w:val="center"/>
              <w:rPr>
                <w:rFonts w:ascii="Calibri" w:hAnsi="Calibri" w:eastAsia="宋体" w:cs="Times New Roman"/>
              </w:rPr>
            </w:pPr>
          </w:p>
        </w:tc>
        <w:tc>
          <w:tcPr>
            <w:tcW w:w="1361" w:type="dxa"/>
          </w:tcPr>
          <w:p w14:paraId="02A8BD7B">
            <w:pPr>
              <w:spacing w:line="400" w:lineRule="exact"/>
              <w:jc w:val="center"/>
              <w:rPr>
                <w:rFonts w:ascii="Calibri" w:hAnsi="Calibri" w:eastAsia="宋体" w:cs="Times New Roman"/>
              </w:rPr>
            </w:pPr>
          </w:p>
        </w:tc>
        <w:tc>
          <w:tcPr>
            <w:tcW w:w="1099" w:type="dxa"/>
            <w:vMerge w:val="continue"/>
            <w:tcBorders/>
          </w:tcPr>
          <w:p w14:paraId="171D7CFD">
            <w:pPr>
              <w:spacing w:line="400" w:lineRule="exact"/>
              <w:jc w:val="center"/>
              <w:rPr>
                <w:rFonts w:ascii="Calibri" w:hAnsi="Calibri" w:eastAsia="宋体" w:cs="Times New Roman"/>
              </w:rPr>
            </w:pPr>
          </w:p>
        </w:tc>
      </w:tr>
      <w:tr w14:paraId="36A0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6" w:type="dxa"/>
            <w:gridSpan w:val="4"/>
          </w:tcPr>
          <w:p w14:paraId="1A1C3681">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1276" w:type="dxa"/>
          </w:tcPr>
          <w:p w14:paraId="12BD424A">
            <w:pPr>
              <w:spacing w:line="400" w:lineRule="exact"/>
              <w:jc w:val="center"/>
              <w:rPr>
                <w:rFonts w:ascii="Calibri" w:hAnsi="Calibri" w:eastAsia="宋体" w:cs="Times New Roman"/>
              </w:rPr>
            </w:pPr>
          </w:p>
        </w:tc>
        <w:tc>
          <w:tcPr>
            <w:tcW w:w="1361" w:type="dxa"/>
          </w:tcPr>
          <w:p w14:paraId="621ED4CC">
            <w:pPr>
              <w:spacing w:line="400" w:lineRule="exact"/>
              <w:jc w:val="center"/>
              <w:rPr>
                <w:rFonts w:ascii="Calibri" w:hAnsi="Calibri" w:eastAsia="宋体" w:cs="Times New Roman"/>
              </w:rPr>
            </w:pPr>
          </w:p>
        </w:tc>
        <w:tc>
          <w:tcPr>
            <w:tcW w:w="1099" w:type="dxa"/>
          </w:tcPr>
          <w:p w14:paraId="5267C6A4">
            <w:pPr>
              <w:spacing w:line="400" w:lineRule="exact"/>
              <w:jc w:val="center"/>
              <w:rPr>
                <w:rFonts w:hint="eastAsia" w:ascii="Calibri" w:hAnsi="Calibri" w:eastAsia="宋体" w:cs="Times New Roman"/>
              </w:rPr>
            </w:pPr>
          </w:p>
        </w:tc>
      </w:tr>
    </w:tbl>
    <w:p w14:paraId="07C9D746">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rPr>
      </w:pPr>
    </w:p>
    <w:p w14:paraId="2D44C0CB">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006F083D"/>
    <w:rsid w:val="00066AF2"/>
    <w:rsid w:val="006F083D"/>
    <w:rsid w:val="00A04AB7"/>
    <w:rsid w:val="16991466"/>
    <w:rsid w:val="69F555DB"/>
    <w:rsid w:val="6AA66F42"/>
    <w:rsid w:val="6EF82FA2"/>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1012</Words>
  <Characters>1067</Characters>
  <Lines>10</Lines>
  <Paragraphs>2</Paragraphs>
  <TotalTime>20</TotalTime>
  <ScaleCrop>false</ScaleCrop>
  <LinksUpToDate>false</LinksUpToDate>
  <CharactersWithSpaces>1091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admin</cp:lastModifiedBy>
  <dcterms:modified xsi:type="dcterms:W3CDTF">2025-03-06T01:24:38Z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4C1304A760064A46AC2130D1ED089295_13</vt:lpwstr>
  </property>
  <property fmtid="{D5CDD505-2E9C-101B-9397-08002B2CF9AE}" pid="4" name="KSOTemplateDocerSaveRecord">
    <vt:lpwstr>eyJoZGlkIjoiNzdlYzVjY2M5YTc3N2JjMDRlOWFmZDRkYzAxOWZjYjkifQ==</vt:lpwstr>
  </property>
</Properties>
</file>