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D3C9D">
      <w:pPr>
        <w:widowControl/>
        <w:jc w:val="center"/>
        <w:textAlignment w:val="center"/>
        <w:rPr>
          <w:rFonts w:ascii="仿宋" w:hAnsi="仿宋" w:eastAsia="仿宋" w:cs="仿宋"/>
          <w:b/>
          <w:bCs/>
          <w:color w:val="000000"/>
          <w:kern w:val="0"/>
          <w:sz w:val="44"/>
          <w:szCs w:val="44"/>
          <w:lang w:bidi="ar"/>
        </w:rPr>
      </w:pPr>
      <w:r>
        <w:rPr>
          <w:rFonts w:hint="eastAsia" w:ascii="仿宋" w:hAnsi="仿宋" w:eastAsia="仿宋" w:cs="仿宋"/>
          <w:b/>
          <w:bCs/>
          <w:color w:val="000000"/>
          <w:kern w:val="0"/>
          <w:sz w:val="44"/>
          <w:szCs w:val="44"/>
          <w:lang w:bidi="ar"/>
        </w:rPr>
        <w:t>山东国际会展集团有限公司</w:t>
      </w:r>
    </w:p>
    <w:p w14:paraId="1393A127">
      <w:pPr>
        <w:widowControl/>
        <w:jc w:val="center"/>
        <w:textAlignment w:val="center"/>
        <w:rPr>
          <w:rFonts w:ascii="仿宋" w:hAnsi="仿宋" w:eastAsia="仿宋" w:cs="仿宋"/>
          <w:b/>
          <w:bCs/>
          <w:color w:val="000000"/>
          <w:kern w:val="0"/>
          <w:sz w:val="44"/>
          <w:szCs w:val="44"/>
          <w:lang w:bidi="ar"/>
        </w:rPr>
      </w:pPr>
      <w:r>
        <w:rPr>
          <w:rFonts w:hint="eastAsia" w:ascii="仿宋" w:hAnsi="仿宋" w:eastAsia="仿宋" w:cs="仿宋"/>
          <w:b/>
          <w:bCs/>
          <w:color w:val="000000"/>
          <w:kern w:val="0"/>
          <w:sz w:val="44"/>
          <w:szCs w:val="44"/>
          <w:lang w:val="en-US" w:eastAsia="zh-CN" w:bidi="ar"/>
        </w:rPr>
        <w:t>文化墙及氛围营造提升改造</w:t>
      </w:r>
      <w:r>
        <w:rPr>
          <w:rFonts w:hint="eastAsia" w:ascii="仿宋" w:hAnsi="仿宋" w:eastAsia="仿宋" w:cs="仿宋"/>
          <w:b/>
          <w:bCs/>
          <w:color w:val="000000"/>
          <w:kern w:val="0"/>
          <w:sz w:val="44"/>
          <w:szCs w:val="44"/>
          <w:lang w:bidi="ar"/>
        </w:rPr>
        <w:t>项目采购公告</w:t>
      </w:r>
    </w:p>
    <w:p w14:paraId="7EEEAF4F">
      <w:pPr>
        <w:widowControl/>
        <w:jc w:val="center"/>
        <w:textAlignment w:val="center"/>
        <w:rPr>
          <w:rFonts w:ascii="仿宋" w:hAnsi="仿宋" w:eastAsia="仿宋" w:cs="仿宋"/>
          <w:b/>
          <w:bCs/>
          <w:color w:val="FF0000"/>
          <w:kern w:val="0"/>
          <w:szCs w:val="21"/>
          <w:lang w:bidi="ar"/>
        </w:rPr>
      </w:pPr>
      <w:r>
        <w:rPr>
          <w:rFonts w:hint="eastAsia" w:ascii="仿宋" w:hAnsi="仿宋" w:eastAsia="仿宋" w:cs="仿宋"/>
          <w:b/>
          <w:bCs/>
          <w:color w:val="000000"/>
          <w:kern w:val="0"/>
          <w:szCs w:val="21"/>
          <w:lang w:bidi="ar"/>
        </w:rPr>
        <w:t>发布时间：</w:t>
      </w:r>
      <w:r>
        <w:rPr>
          <w:rFonts w:hint="eastAsia" w:ascii="仿宋" w:hAnsi="仿宋" w:eastAsia="仿宋" w:cs="仿宋"/>
          <w:b/>
          <w:bCs/>
          <w:kern w:val="0"/>
          <w:szCs w:val="21"/>
          <w:lang w:bidi="ar"/>
        </w:rPr>
        <w:t>202</w:t>
      </w:r>
      <w:r>
        <w:rPr>
          <w:rFonts w:hint="eastAsia" w:ascii="仿宋" w:hAnsi="仿宋" w:eastAsia="仿宋" w:cs="仿宋"/>
          <w:b/>
          <w:bCs/>
          <w:kern w:val="0"/>
          <w:szCs w:val="21"/>
          <w:lang w:val="en-US" w:eastAsia="zh-CN" w:bidi="ar"/>
        </w:rPr>
        <w:t>5</w:t>
      </w:r>
      <w:r>
        <w:rPr>
          <w:rFonts w:hint="eastAsia" w:ascii="仿宋" w:hAnsi="仿宋" w:eastAsia="仿宋" w:cs="仿宋"/>
          <w:b/>
          <w:bCs/>
          <w:kern w:val="0"/>
          <w:szCs w:val="21"/>
          <w:lang w:bidi="ar"/>
        </w:rPr>
        <w:t>年</w:t>
      </w:r>
      <w:r>
        <w:rPr>
          <w:rFonts w:hint="eastAsia" w:ascii="仿宋" w:hAnsi="仿宋" w:eastAsia="仿宋" w:cs="仿宋"/>
          <w:b/>
          <w:bCs/>
          <w:kern w:val="0"/>
          <w:szCs w:val="21"/>
          <w:lang w:val="en-US" w:eastAsia="zh-CN" w:bidi="ar"/>
        </w:rPr>
        <w:t>4</w:t>
      </w:r>
      <w:r>
        <w:rPr>
          <w:rFonts w:hint="eastAsia" w:ascii="仿宋" w:hAnsi="仿宋" w:eastAsia="仿宋" w:cs="仿宋"/>
          <w:b/>
          <w:bCs/>
          <w:kern w:val="0"/>
          <w:szCs w:val="21"/>
          <w:lang w:bidi="ar"/>
        </w:rPr>
        <w:t>月</w:t>
      </w:r>
      <w:r>
        <w:rPr>
          <w:rFonts w:hint="eastAsia" w:ascii="仿宋" w:hAnsi="仿宋" w:eastAsia="仿宋" w:cs="仿宋"/>
          <w:b/>
          <w:bCs/>
          <w:kern w:val="0"/>
          <w:szCs w:val="21"/>
          <w:lang w:val="en-US" w:eastAsia="zh-CN" w:bidi="ar"/>
        </w:rPr>
        <w:t>25</w:t>
      </w:r>
      <w:r>
        <w:rPr>
          <w:rFonts w:hint="eastAsia" w:ascii="仿宋" w:hAnsi="仿宋" w:eastAsia="仿宋" w:cs="仿宋"/>
          <w:b/>
          <w:bCs/>
          <w:kern w:val="0"/>
          <w:szCs w:val="21"/>
          <w:lang w:bidi="ar"/>
        </w:rPr>
        <w:t>日</w:t>
      </w:r>
      <w:r>
        <w:rPr>
          <w:rFonts w:hint="eastAsia" w:ascii="仿宋" w:hAnsi="仿宋" w:eastAsia="仿宋" w:cs="仿宋"/>
          <w:b/>
          <w:bCs/>
          <w:kern w:val="0"/>
          <w:szCs w:val="21"/>
          <w:lang w:val="en-US" w:eastAsia="zh-CN" w:bidi="ar"/>
        </w:rPr>
        <w:t>12</w:t>
      </w:r>
      <w:r>
        <w:rPr>
          <w:rFonts w:hint="eastAsia" w:ascii="仿宋" w:hAnsi="仿宋" w:eastAsia="仿宋" w:cs="仿宋"/>
          <w:b/>
          <w:bCs/>
          <w:kern w:val="0"/>
          <w:szCs w:val="21"/>
          <w:lang w:bidi="ar"/>
        </w:rPr>
        <w:t>时</w:t>
      </w:r>
    </w:p>
    <w:p w14:paraId="5FA58F06">
      <w:pPr>
        <w:pStyle w:val="4"/>
      </w:pPr>
    </w:p>
    <w:p w14:paraId="5F14B842">
      <w:pPr>
        <w:pStyle w:val="3"/>
        <w:widowControl/>
        <w:shd w:val="clear" w:color="auto" w:fill="FFFFFF"/>
        <w:spacing w:beforeAutospacing="0" w:afterAutospacing="0" w:line="540" w:lineRule="exact"/>
        <w:ind w:firstLine="480" w:firstLineChars="200"/>
        <w:jc w:val="both"/>
        <w:rPr>
          <w:rFonts w:ascii="仿宋" w:hAnsi="仿宋" w:eastAsia="仿宋" w:cs="仿宋"/>
          <w:color w:val="212529"/>
        </w:rPr>
      </w:pPr>
      <w:r>
        <w:rPr>
          <w:rFonts w:hint="eastAsia" w:ascii="仿宋" w:hAnsi="仿宋" w:eastAsia="仿宋" w:cs="仿宋"/>
          <w:color w:val="212529"/>
          <w:shd w:val="clear" w:color="auto" w:fill="FFFFFF"/>
        </w:rPr>
        <w:t>山东国际会展集团有限公司根据实际情况和经营管理需要，对</w:t>
      </w:r>
      <w:r>
        <w:rPr>
          <w:rFonts w:hint="eastAsia" w:ascii="仿宋" w:hAnsi="仿宋" w:eastAsia="仿宋" w:cs="仿宋"/>
          <w:color w:val="212529"/>
          <w:shd w:val="clear" w:color="auto" w:fill="FFFFFF"/>
          <w:lang w:val="en-US" w:eastAsia="zh-CN"/>
        </w:rPr>
        <w:t>集团文化墙及氛围营造提升改造项目</w:t>
      </w:r>
      <w:r>
        <w:rPr>
          <w:rFonts w:hint="eastAsia" w:ascii="仿宋" w:hAnsi="仿宋" w:eastAsia="仿宋" w:cs="仿宋"/>
          <w:color w:val="212529"/>
          <w:shd w:val="clear" w:color="auto" w:fill="FFFFFF"/>
        </w:rPr>
        <w:t>服务商进行招募，现诚邀资质合格的单位参加报价，请按附件列表所列明细给出相应最低报价。</w:t>
      </w:r>
    </w:p>
    <w:p w14:paraId="003B2DC5">
      <w:pPr>
        <w:pStyle w:val="3"/>
        <w:widowControl/>
        <w:numPr>
          <w:ilvl w:val="0"/>
          <w:numId w:val="1"/>
        </w:numPr>
        <w:shd w:val="clear" w:color="auto" w:fill="FFFFFF"/>
        <w:spacing w:beforeAutospacing="0" w:afterAutospacing="0" w:line="540" w:lineRule="exact"/>
        <w:jc w:val="both"/>
        <w:rPr>
          <w:rFonts w:ascii="楷体" w:hAnsi="楷体" w:eastAsia="楷体" w:cs="楷体"/>
          <w:b/>
          <w:bCs/>
          <w:kern w:val="2"/>
          <w:sz w:val="28"/>
          <w:szCs w:val="28"/>
        </w:rPr>
      </w:pPr>
      <w:r>
        <w:rPr>
          <w:rFonts w:hint="eastAsia" w:ascii="楷体" w:hAnsi="楷体" w:eastAsia="楷体" w:cs="楷体"/>
          <w:b/>
          <w:bCs/>
          <w:kern w:val="2"/>
          <w:sz w:val="28"/>
          <w:szCs w:val="28"/>
        </w:rPr>
        <w:t>采购要素</w:t>
      </w:r>
    </w:p>
    <w:p w14:paraId="2B405CC7">
      <w:pPr>
        <w:pStyle w:val="3"/>
        <w:widowControl/>
        <w:numPr>
          <w:ilvl w:val="0"/>
          <w:numId w:val="2"/>
        </w:numPr>
        <w:shd w:val="clear" w:color="auto" w:fill="FFFFFF"/>
        <w:spacing w:beforeAutospacing="0" w:afterAutospacing="0" w:line="540" w:lineRule="exact"/>
        <w:ind w:firstLine="518" w:firstLineChars="216"/>
        <w:jc w:val="both"/>
        <w:rPr>
          <w:rFonts w:ascii="仿宋" w:hAnsi="仿宋" w:eastAsia="仿宋" w:cs="仿宋"/>
          <w:color w:val="212529"/>
          <w:shd w:val="clear" w:color="auto" w:fill="FFFFFF"/>
        </w:rPr>
      </w:pPr>
      <w:r>
        <w:rPr>
          <w:rFonts w:hint="eastAsia" w:ascii="仿宋" w:hAnsi="仿宋" w:eastAsia="仿宋" w:cs="仿宋"/>
          <w:color w:val="212529"/>
          <w:shd w:val="clear" w:color="auto" w:fill="FFFFFF"/>
        </w:rPr>
        <w:t>采购内容：</w:t>
      </w:r>
    </w:p>
    <w:p w14:paraId="427C591C">
      <w:pPr>
        <w:pStyle w:val="3"/>
        <w:widowControl/>
        <w:numPr>
          <w:ilvl w:val="0"/>
          <w:numId w:val="3"/>
        </w:numPr>
        <w:shd w:val="clear" w:color="auto" w:fill="FFFFFF"/>
        <w:spacing w:beforeAutospacing="0" w:afterAutospacing="0" w:line="540" w:lineRule="exact"/>
        <w:ind w:firstLine="480" w:firstLineChars="200"/>
        <w:jc w:val="both"/>
        <w:rPr>
          <w:rFonts w:hint="eastAsia" w:ascii="仿宋" w:hAnsi="仿宋" w:eastAsia="仿宋" w:cs="仿宋"/>
          <w:lang w:val="en-US" w:eastAsia="zh-CN"/>
          <w14:ligatures w14:val="standardContextual"/>
        </w:rPr>
      </w:pPr>
      <w:r>
        <w:rPr>
          <w:rFonts w:hint="eastAsia" w:ascii="仿宋" w:hAnsi="仿宋" w:eastAsia="仿宋" w:cs="仿宋"/>
          <w14:ligatures w14:val="standardContextual"/>
        </w:rPr>
        <w:t>办公区</w:t>
      </w:r>
      <w:r>
        <w:rPr>
          <w:rFonts w:hint="eastAsia" w:ascii="仿宋" w:hAnsi="仿宋" w:eastAsia="仿宋" w:cs="仿宋"/>
          <w:lang w:val="en-US" w:eastAsia="zh-CN"/>
          <w14:ligatures w14:val="standardContextual"/>
        </w:rPr>
        <w:t>走廊文化墙内容：入口导视区；党的二十届三中全会关于国企改革要点；会展集团党建品牌部分；企业文化部分。</w:t>
      </w:r>
    </w:p>
    <w:p w14:paraId="36FD4AF0">
      <w:pPr>
        <w:pStyle w:val="3"/>
        <w:widowControl/>
        <w:numPr>
          <w:ilvl w:val="0"/>
          <w:numId w:val="3"/>
        </w:numPr>
        <w:shd w:val="clear" w:color="auto" w:fill="FFFFFF"/>
        <w:spacing w:beforeAutospacing="0" w:afterAutospacing="0" w:line="540" w:lineRule="exact"/>
        <w:ind w:firstLine="480" w:firstLineChars="200"/>
        <w:jc w:val="both"/>
        <w:rPr>
          <w:rFonts w:ascii="仿宋" w:hAnsi="仿宋" w:eastAsia="仿宋" w:cs="仿宋"/>
          <w:color w:val="212529"/>
        </w:rPr>
      </w:pPr>
      <w:r>
        <w:rPr>
          <w:rFonts w:hint="eastAsia" w:ascii="仿宋" w:hAnsi="仿宋" w:eastAsia="仿宋" w:cs="仿宋"/>
          <w:lang w:val="en-US" w:eastAsia="zh-CN"/>
          <w14:ligatures w14:val="standardContextual"/>
        </w:rPr>
        <w:t>办公区会议室（党建活动室）上墙内容：宣誓墙部分；制度墙部分；灯塔读书角。</w:t>
      </w:r>
    </w:p>
    <w:p w14:paraId="6184019F">
      <w:pPr>
        <w:pStyle w:val="3"/>
        <w:widowControl/>
        <w:numPr>
          <w:ilvl w:val="0"/>
          <w:numId w:val="3"/>
        </w:numPr>
        <w:shd w:val="clear" w:color="auto" w:fill="FFFFFF"/>
        <w:spacing w:beforeAutospacing="0" w:afterAutospacing="0" w:line="540" w:lineRule="exact"/>
        <w:ind w:firstLine="480" w:firstLineChars="200"/>
        <w:jc w:val="both"/>
        <w:rPr>
          <w:rFonts w:ascii="仿宋" w:hAnsi="仿宋" w:eastAsia="仿宋" w:cs="仿宋"/>
          <w:color w:val="212529"/>
        </w:rPr>
      </w:pPr>
      <w:r>
        <w:rPr>
          <w:rFonts w:hint="eastAsia" w:ascii="仿宋" w:hAnsi="仿宋" w:eastAsia="仿宋" w:cs="仿宋"/>
          <w:lang w:val="en-US" w:eastAsia="zh-CN"/>
          <w14:ligatures w14:val="standardContextual"/>
        </w:rPr>
        <w:t>前广场氛围营造内容：园区雕塑两套。</w:t>
      </w:r>
    </w:p>
    <w:p w14:paraId="0A507EB8">
      <w:pPr>
        <w:pStyle w:val="3"/>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hd w:val="clear" w:color="auto" w:fill="FFFFFF"/>
        </w:rPr>
      </w:pPr>
      <w:r>
        <w:rPr>
          <w:rFonts w:hint="eastAsia" w:ascii="仿宋" w:hAnsi="仿宋" w:eastAsia="仿宋" w:cs="仿宋"/>
          <w:color w:val="212529"/>
          <w:shd w:val="clear" w:color="auto" w:fill="FFFFFF"/>
        </w:rPr>
        <w:t>其他要求：附设计</w:t>
      </w:r>
      <w:r>
        <w:rPr>
          <w:rFonts w:hint="eastAsia" w:ascii="仿宋" w:hAnsi="仿宋" w:eastAsia="仿宋" w:cs="仿宋"/>
          <w:color w:val="212529"/>
          <w:shd w:val="clear" w:color="auto" w:fill="FFFFFF"/>
          <w:lang w:val="en-US" w:eastAsia="zh-CN"/>
        </w:rPr>
        <w:t>方案、效果图</w:t>
      </w:r>
      <w:r>
        <w:rPr>
          <w:rFonts w:hint="eastAsia" w:ascii="仿宋" w:hAnsi="仿宋" w:eastAsia="仿宋" w:cs="仿宋"/>
          <w:color w:val="212529"/>
          <w:shd w:val="clear" w:color="auto" w:fill="FFFFFF"/>
        </w:rPr>
        <w:t>。</w:t>
      </w:r>
    </w:p>
    <w:p w14:paraId="2CA0BEB4">
      <w:pPr>
        <w:pStyle w:val="3"/>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hd w:val="clear" w:color="auto" w:fill="FFFFFF"/>
        </w:rPr>
      </w:pPr>
      <w:r>
        <w:rPr>
          <w:rFonts w:hint="eastAsia" w:ascii="仿宋" w:hAnsi="仿宋" w:eastAsia="仿宋" w:cs="仿宋"/>
          <w:color w:val="212529"/>
          <w:shd w:val="clear" w:color="auto" w:fill="FFFFFF"/>
          <w:lang w:val="en-US" w:eastAsia="zh-CN"/>
        </w:rPr>
        <w:t>采购方式：综合评分。</w:t>
      </w:r>
    </w:p>
    <w:p w14:paraId="6D7204CE">
      <w:pPr>
        <w:widowControl/>
        <w:spacing w:line="360" w:lineRule="auto"/>
        <w:ind w:left="420" w:leftChars="200"/>
        <w:jc w:val="left"/>
        <w:textAlignment w:val="center"/>
        <w:rPr>
          <w:rFonts w:ascii="楷体" w:hAnsi="楷体" w:eastAsia="楷体" w:cs="楷体"/>
          <w:b/>
          <w:bCs/>
          <w:color w:val="000000"/>
          <w:kern w:val="0"/>
          <w:sz w:val="28"/>
          <w:szCs w:val="28"/>
          <w:lang w:bidi="ar"/>
        </w:rPr>
      </w:pPr>
      <w:r>
        <w:rPr>
          <w:rFonts w:hint="eastAsia" w:ascii="楷体" w:hAnsi="楷体" w:eastAsia="楷体" w:cs="楷体"/>
          <w:b/>
          <w:bCs/>
          <w:color w:val="000000"/>
          <w:kern w:val="0"/>
          <w:sz w:val="28"/>
          <w:szCs w:val="28"/>
          <w:lang w:bidi="ar"/>
        </w:rPr>
        <w:t>二、参与报价企业资质要求</w:t>
      </w:r>
    </w:p>
    <w:p w14:paraId="081417E6">
      <w:pPr>
        <w:widowControl/>
        <w:numPr>
          <w:ilvl w:val="0"/>
          <w:numId w:val="4"/>
        </w:numPr>
        <w:spacing w:line="360" w:lineRule="auto"/>
        <w:ind w:firstLine="480" w:firstLineChars="20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参与本次项目的</w:t>
      </w:r>
      <w:r>
        <w:rPr>
          <w:rFonts w:hint="eastAsia" w:ascii="仿宋" w:hAnsi="仿宋" w:eastAsia="仿宋" w:cs="仿宋"/>
          <w:color w:val="000000"/>
          <w:kern w:val="0"/>
          <w:sz w:val="24"/>
          <w:lang w:bidi="ar"/>
        </w:rPr>
        <w:t>企业</w:t>
      </w:r>
      <w:r>
        <w:rPr>
          <w:rFonts w:ascii="仿宋" w:hAnsi="仿宋" w:eastAsia="仿宋" w:cs="仿宋"/>
          <w:color w:val="000000"/>
          <w:kern w:val="0"/>
          <w:sz w:val="24"/>
          <w:lang w:bidi="ar"/>
        </w:rPr>
        <w:t>单位</w:t>
      </w:r>
      <w:r>
        <w:rPr>
          <w:rFonts w:hint="eastAsia" w:ascii="仿宋" w:hAnsi="仿宋" w:eastAsia="仿宋" w:cs="仿宋"/>
          <w:color w:val="000000"/>
          <w:kern w:val="0"/>
          <w:sz w:val="24"/>
          <w:lang w:bidi="ar"/>
        </w:rPr>
        <w:t>（包含个体户）必须是在中华人民共和国境内注册；须具有相关资质；</w:t>
      </w:r>
    </w:p>
    <w:p w14:paraId="14210D4C">
      <w:pPr>
        <w:widowControl/>
        <w:numPr>
          <w:ilvl w:val="0"/>
          <w:numId w:val="4"/>
        </w:numPr>
        <w:spacing w:line="360" w:lineRule="auto"/>
        <w:ind w:firstLine="480" w:firstLineChars="200"/>
        <w:jc w:val="left"/>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参与本次项目的</w:t>
      </w:r>
      <w:r>
        <w:rPr>
          <w:rFonts w:hint="eastAsia" w:ascii="仿宋" w:hAnsi="仿宋" w:eastAsia="仿宋" w:cs="仿宋"/>
          <w:color w:val="000000"/>
          <w:kern w:val="0"/>
          <w:sz w:val="24"/>
          <w:lang w:bidi="ar"/>
        </w:rPr>
        <w:t>企业</w:t>
      </w:r>
      <w:r>
        <w:rPr>
          <w:rFonts w:ascii="仿宋" w:hAnsi="仿宋" w:eastAsia="仿宋" w:cs="仿宋"/>
          <w:color w:val="000000"/>
          <w:kern w:val="0"/>
          <w:sz w:val="24"/>
          <w:lang w:bidi="ar"/>
        </w:rPr>
        <w:t>单位具有良好的企业信用，以国家企业信用信息公示系统查询结果为</w:t>
      </w:r>
      <w:r>
        <w:rPr>
          <w:rFonts w:hint="eastAsia" w:ascii="仿宋" w:hAnsi="仿宋" w:eastAsia="仿宋" w:cs="仿宋"/>
          <w:color w:val="000000"/>
          <w:kern w:val="0"/>
          <w:sz w:val="24"/>
          <w:lang w:bidi="ar"/>
        </w:rPr>
        <w:t>准</w:t>
      </w:r>
      <w:r>
        <w:rPr>
          <w:rFonts w:ascii="仿宋" w:hAnsi="仿宋" w:eastAsia="仿宋" w:cs="仿宋"/>
          <w:color w:val="000000"/>
          <w:kern w:val="0"/>
          <w:sz w:val="24"/>
          <w:lang w:bidi="ar"/>
        </w:rPr>
        <w:t>，查询网址：http：//www.gsxt.gov.cn/；</w:t>
      </w:r>
    </w:p>
    <w:p w14:paraId="79CCC5CA">
      <w:pPr>
        <w:widowControl/>
        <w:numPr>
          <w:ilvl w:val="0"/>
          <w:numId w:val="4"/>
        </w:numPr>
        <w:spacing w:line="360" w:lineRule="auto"/>
        <w:ind w:firstLine="480" w:firstLineChars="200"/>
        <w:jc w:val="left"/>
        <w:textAlignment w:val="center"/>
        <w:rPr>
          <w:rFonts w:ascii="仿宋_GB2312" w:eastAsia="仿宋_GB2312"/>
          <w:sz w:val="28"/>
          <w:szCs w:val="28"/>
        </w:rPr>
      </w:pPr>
      <w:r>
        <w:rPr>
          <w:rFonts w:ascii="仿宋" w:hAnsi="仿宋" w:eastAsia="仿宋" w:cs="仿宋"/>
          <w:color w:val="000000"/>
          <w:kern w:val="0"/>
          <w:sz w:val="24"/>
          <w:lang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color w:val="000000"/>
          <w:kern w:val="0"/>
          <w:sz w:val="24"/>
          <w:lang w:bidi="ar"/>
        </w:rPr>
        <w:t>。</w:t>
      </w:r>
    </w:p>
    <w:p w14:paraId="45D15F5E">
      <w:pPr>
        <w:pStyle w:val="3"/>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三、报价要求及回传方式</w:t>
      </w:r>
    </w:p>
    <w:p w14:paraId="204D2F17">
      <w:pPr>
        <w:widowControl/>
        <w:spacing w:line="360" w:lineRule="auto"/>
        <w:ind w:firstLine="560" w:firstLineChars="200"/>
        <w:jc w:val="left"/>
        <w:textAlignment w:val="center"/>
        <w:rPr>
          <w:rFonts w:ascii="仿宋" w:hAnsi="仿宋" w:eastAsia="仿宋" w:cs="仿宋"/>
          <w:color w:val="000000"/>
          <w:kern w:val="0"/>
          <w:sz w:val="24"/>
          <w:lang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hd w:val="clear" w:color="auto" w:fill="FFFFFF"/>
        </w:rPr>
        <w:t>（一）</w:t>
      </w:r>
      <w:r>
        <w:rPr>
          <w:rFonts w:hint="eastAsia" w:ascii="仿宋" w:hAnsi="仿宋" w:eastAsia="仿宋" w:cs="仿宋"/>
          <w:color w:val="000000"/>
          <w:kern w:val="0"/>
          <w:sz w:val="24"/>
          <w:lang w:bidi="ar"/>
        </w:rPr>
        <w:t>报价要求</w:t>
      </w:r>
    </w:p>
    <w:p w14:paraId="15DFBB80">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1、按项目询价单准确填报，</w:t>
      </w:r>
      <w:r>
        <w:rPr>
          <w:rFonts w:hint="eastAsia" w:ascii="仿宋" w:hAnsi="仿宋" w:eastAsia="仿宋" w:cs="仿宋"/>
          <w:color w:val="000000"/>
          <w:kern w:val="0"/>
          <w:sz w:val="24"/>
          <w:lang w:val="en-US" w:eastAsia="zh-CN" w:bidi="ar"/>
        </w:rPr>
        <w:t>需含设计、制作、运输、安装等费用，</w:t>
      </w:r>
      <w:r>
        <w:rPr>
          <w:rFonts w:hint="eastAsia" w:ascii="仿宋" w:hAnsi="仿宋" w:eastAsia="仿宋" w:cs="仿宋"/>
          <w:color w:val="000000"/>
          <w:kern w:val="0"/>
          <w:sz w:val="24"/>
          <w:lang w:bidi="ar"/>
        </w:rPr>
        <w:t>报价为含税价</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并标明税率</w:t>
      </w:r>
      <w:r>
        <w:rPr>
          <w:rFonts w:hint="eastAsia" w:ascii="仿宋" w:hAnsi="仿宋" w:eastAsia="仿宋" w:cs="仿宋"/>
          <w:color w:val="000000"/>
          <w:kern w:val="0"/>
          <w:sz w:val="24"/>
          <w:lang w:bidi="ar"/>
        </w:rPr>
        <w:t>。</w:t>
      </w:r>
    </w:p>
    <w:p w14:paraId="6809D58C">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2、明确货品规格型号，</w:t>
      </w:r>
      <w:r>
        <w:rPr>
          <w:rFonts w:hint="eastAsia" w:ascii="仿宋" w:hAnsi="仿宋" w:eastAsia="仿宋" w:cs="仿宋"/>
          <w:b/>
          <w:bCs/>
          <w:color w:val="000000"/>
          <w:kern w:val="0"/>
          <w:sz w:val="24"/>
          <w:lang w:bidi="ar"/>
        </w:rPr>
        <w:t>有规格要求注明的请严格按提供规格报价</w:t>
      </w:r>
      <w:r>
        <w:rPr>
          <w:rFonts w:hint="eastAsia" w:ascii="仿宋" w:hAnsi="仿宋" w:eastAsia="仿宋" w:cs="仿宋"/>
          <w:color w:val="000000"/>
          <w:kern w:val="0"/>
          <w:sz w:val="24"/>
          <w:lang w:bidi="ar"/>
        </w:rPr>
        <w:t>。</w:t>
      </w:r>
    </w:p>
    <w:p w14:paraId="6D391285">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3、相关材料请详细</w:t>
      </w:r>
      <w:r>
        <w:rPr>
          <w:rFonts w:hint="eastAsia" w:ascii="仿宋" w:hAnsi="仿宋" w:eastAsia="仿宋" w:cs="仿宋"/>
          <w:b/>
          <w:bCs/>
          <w:color w:val="000000"/>
          <w:kern w:val="0"/>
          <w:sz w:val="24"/>
          <w:lang w:bidi="ar"/>
        </w:rPr>
        <w:t>注明报价时间、项目负责人及其联系方式并盖公章</w:t>
      </w:r>
      <w:r>
        <w:rPr>
          <w:rFonts w:hint="eastAsia" w:ascii="仿宋" w:hAnsi="仿宋" w:eastAsia="仿宋" w:cs="仿宋"/>
          <w:color w:val="000000"/>
          <w:kern w:val="0"/>
          <w:sz w:val="24"/>
          <w:lang w:bidi="ar"/>
        </w:rPr>
        <w:t>。</w:t>
      </w:r>
    </w:p>
    <w:p w14:paraId="7568E5D8">
      <w:pPr>
        <w:widowControl/>
        <w:spacing w:line="500" w:lineRule="exact"/>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参与本次项目的</w:t>
      </w:r>
      <w:r>
        <w:rPr>
          <w:rFonts w:hint="eastAsia" w:ascii="仿宋" w:hAnsi="仿宋" w:eastAsia="仿宋" w:cs="仿宋"/>
          <w:color w:val="000000"/>
          <w:kern w:val="0"/>
          <w:sz w:val="24"/>
          <w:lang w:bidi="ar"/>
        </w:rPr>
        <w:t>企业</w:t>
      </w:r>
      <w:r>
        <w:rPr>
          <w:rFonts w:ascii="仿宋" w:hAnsi="仿宋" w:eastAsia="仿宋" w:cs="仿宋"/>
          <w:color w:val="000000"/>
          <w:kern w:val="0"/>
          <w:sz w:val="24"/>
          <w:lang w:bidi="ar"/>
        </w:rPr>
        <w:t>单位</w:t>
      </w:r>
      <w:r>
        <w:rPr>
          <w:rFonts w:hint="eastAsia" w:ascii="仿宋" w:hAnsi="仿宋" w:eastAsia="仿宋" w:cs="仿宋"/>
          <w:color w:val="000000"/>
          <w:kern w:val="0"/>
          <w:sz w:val="24"/>
          <w:lang w:bidi="ar"/>
        </w:rPr>
        <w:t>需具备与本项目有关的各项资质证明（复印件盖公章）。</w:t>
      </w:r>
    </w:p>
    <w:p w14:paraId="4E8C55AB">
      <w:pPr>
        <w:pStyle w:val="4"/>
        <w:ind w:left="0" w:leftChars="0" w:firstLine="480"/>
      </w:pPr>
      <w:r>
        <w:rPr>
          <w:rFonts w:hint="eastAsia" w:ascii="仿宋" w:hAnsi="仿宋" w:eastAsia="仿宋" w:cs="仿宋"/>
          <w:color w:val="000000"/>
          <w:kern w:val="0"/>
          <w:sz w:val="24"/>
          <w:lang w:bidi="ar"/>
        </w:rPr>
        <w:t>5、</w:t>
      </w:r>
      <w:r>
        <w:rPr>
          <w:rFonts w:hint="eastAsia" w:ascii="仿宋" w:hAnsi="仿宋" w:eastAsia="仿宋" w:cs="仿宋"/>
          <w:color w:val="212529"/>
          <w:sz w:val="24"/>
          <w:shd w:val="clear" w:color="auto" w:fill="FFFFFF"/>
        </w:rPr>
        <w:t>附设计</w:t>
      </w:r>
      <w:r>
        <w:rPr>
          <w:rFonts w:hint="eastAsia" w:ascii="仿宋" w:hAnsi="仿宋" w:eastAsia="仿宋" w:cs="仿宋"/>
          <w:color w:val="212529"/>
          <w:sz w:val="24"/>
          <w:shd w:val="clear" w:color="auto" w:fill="FFFFFF"/>
          <w:lang w:val="en-US" w:eastAsia="zh-CN"/>
        </w:rPr>
        <w:t>方案及、效果</w:t>
      </w:r>
      <w:r>
        <w:rPr>
          <w:rFonts w:hint="eastAsia" w:ascii="仿宋" w:hAnsi="仿宋" w:eastAsia="仿宋" w:cs="仿宋"/>
          <w:color w:val="212529"/>
          <w:sz w:val="24"/>
          <w:shd w:val="clear" w:color="auto" w:fill="FFFFFF"/>
        </w:rPr>
        <w:t>图。</w:t>
      </w:r>
    </w:p>
    <w:p w14:paraId="70DF6975">
      <w:pPr>
        <w:widowControl/>
        <w:spacing w:line="360" w:lineRule="auto"/>
        <w:ind w:firstLine="480" w:firstLineChars="2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（二）回传方式</w:t>
      </w:r>
    </w:p>
    <w:p w14:paraId="308D244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ascii="仿宋" w:hAnsi="仿宋" w:eastAsia="仿宋" w:cs="仿宋"/>
          <w:b/>
          <w:bCs/>
          <w:color w:val="000000"/>
          <w:kern w:val="0"/>
          <w:sz w:val="24"/>
          <w:lang w:bidi="ar"/>
        </w:rPr>
      </w:pPr>
      <w:r>
        <w:rPr>
          <w:rFonts w:hint="eastAsia" w:ascii="仿宋" w:hAnsi="仿宋" w:eastAsia="仿宋" w:cs="仿宋"/>
          <w:color w:val="000000"/>
          <w:kern w:val="0"/>
          <w:sz w:val="24"/>
          <w:lang w:bidi="ar"/>
        </w:rPr>
        <w:t>参与报价单位请在接收询价单后5</w:t>
      </w:r>
      <w:r>
        <w:rPr>
          <w:rFonts w:hint="eastAsia" w:ascii="仿宋" w:hAnsi="仿宋" w:eastAsia="仿宋" w:cs="仿宋"/>
          <w:color w:val="000000"/>
          <w:kern w:val="0"/>
          <w:sz w:val="24"/>
          <w:lang w:val="en-US" w:eastAsia="zh-CN" w:bidi="ar"/>
        </w:rPr>
        <w:t>天</w:t>
      </w:r>
      <w:r>
        <w:rPr>
          <w:rFonts w:hint="eastAsia" w:ascii="仿宋" w:hAnsi="仿宋" w:eastAsia="仿宋" w:cs="仿宋"/>
          <w:color w:val="000000"/>
          <w:kern w:val="0"/>
          <w:sz w:val="24"/>
          <w:lang w:bidi="ar"/>
        </w:rPr>
        <w:t>内（</w:t>
      </w:r>
      <w:r>
        <w:rPr>
          <w:rFonts w:hint="eastAsia" w:ascii="仿宋" w:hAnsi="仿宋" w:eastAsia="仿宋" w:cs="仿宋"/>
          <w:b/>
          <w:bCs/>
          <w:color w:val="000000"/>
          <w:kern w:val="0"/>
          <w:sz w:val="24"/>
          <w:lang w:val="en-US" w:eastAsia="zh-CN" w:bidi="ar"/>
        </w:rPr>
        <w:t>4</w:t>
      </w:r>
      <w:r>
        <w:rPr>
          <w:rFonts w:hint="eastAsia" w:ascii="仿宋" w:hAnsi="仿宋" w:eastAsia="仿宋" w:cs="仿宋"/>
          <w:b/>
          <w:bCs/>
          <w:kern w:val="0"/>
          <w:sz w:val="24"/>
          <w:lang w:bidi="ar"/>
        </w:rPr>
        <w:t>月</w:t>
      </w:r>
      <w:bookmarkStart w:id="0" w:name="_GoBack"/>
      <w:bookmarkEnd w:id="0"/>
      <w:r>
        <w:rPr>
          <w:rFonts w:hint="eastAsia" w:ascii="仿宋" w:hAnsi="仿宋" w:eastAsia="仿宋" w:cs="仿宋"/>
          <w:b/>
          <w:bCs/>
          <w:kern w:val="0"/>
          <w:sz w:val="24"/>
          <w:lang w:val="en-US" w:eastAsia="zh-CN" w:bidi="ar"/>
        </w:rPr>
        <w:t>30</w:t>
      </w:r>
      <w:r>
        <w:rPr>
          <w:rFonts w:hint="eastAsia" w:ascii="仿宋" w:hAnsi="仿宋" w:eastAsia="仿宋" w:cs="仿宋"/>
          <w:b/>
          <w:bCs/>
          <w:kern w:val="0"/>
          <w:sz w:val="24"/>
          <w:lang w:bidi="ar"/>
        </w:rPr>
        <w:t>日</w:t>
      </w:r>
      <w:r>
        <w:rPr>
          <w:rFonts w:hint="eastAsia" w:ascii="仿宋" w:hAnsi="仿宋" w:eastAsia="仿宋" w:cs="仿宋"/>
          <w:b/>
          <w:bCs/>
          <w:kern w:val="0"/>
          <w:sz w:val="24"/>
          <w:lang w:val="en-US" w:eastAsia="zh-CN" w:bidi="ar"/>
        </w:rPr>
        <w:t>15</w:t>
      </w:r>
      <w:r>
        <w:rPr>
          <w:rFonts w:hint="eastAsia" w:ascii="仿宋" w:hAnsi="仿宋" w:eastAsia="仿宋" w:cs="仿宋"/>
          <w:b/>
          <w:bCs/>
          <w:kern w:val="0"/>
          <w:sz w:val="24"/>
          <w:lang w:bidi="ar"/>
        </w:rPr>
        <w:t>时截止</w:t>
      </w:r>
      <w:r>
        <w:rPr>
          <w:rFonts w:hint="eastAsia" w:ascii="仿宋" w:hAnsi="仿宋" w:eastAsia="仿宋" w:cs="仿宋"/>
          <w:color w:val="000000"/>
          <w:kern w:val="0"/>
          <w:sz w:val="24"/>
          <w:lang w:bidi="ar"/>
        </w:rPr>
        <w:t>）将报价单及其他附加材料（提供的所有材料需盖公章）</w:t>
      </w:r>
      <w:r>
        <w:rPr>
          <w:rFonts w:hint="eastAsia" w:ascii="仿宋" w:hAnsi="仿宋" w:eastAsia="仿宋" w:cs="仿宋"/>
          <w:b/>
          <w:bCs/>
          <w:color w:val="000000"/>
          <w:kern w:val="0"/>
          <w:sz w:val="24"/>
          <w:lang w:bidi="ar"/>
        </w:rPr>
        <w:t>邮寄至济南市槐荫区日照路一号山东国际会展中心</w:t>
      </w:r>
      <w:r>
        <w:rPr>
          <w:rFonts w:hint="eastAsia" w:ascii="仿宋" w:hAnsi="仿宋" w:eastAsia="仿宋" w:cs="仿宋"/>
          <w:color w:val="000000"/>
          <w:kern w:val="0"/>
          <w:sz w:val="24"/>
          <w:lang w:bidi="ar"/>
        </w:rPr>
        <w:t>，</w:t>
      </w:r>
      <w:r>
        <w:rPr>
          <w:rFonts w:hint="eastAsia" w:ascii="仿宋" w:hAnsi="仿宋" w:eastAsia="仿宋" w:cs="仿宋"/>
          <w:b/>
          <w:bCs/>
          <w:color w:val="000000"/>
          <w:kern w:val="0"/>
          <w:sz w:val="24"/>
          <w:lang w:bidi="ar"/>
        </w:rPr>
        <w:t>收件人：刘老师  电话17653112600 （注：1、快件外部请写明项目名称，例：会展集团</w:t>
      </w:r>
      <w:r>
        <w:rPr>
          <w:rFonts w:hint="eastAsia" w:ascii="仿宋" w:hAnsi="仿宋" w:eastAsia="仿宋" w:cs="仿宋"/>
          <w:b/>
          <w:bCs/>
          <w:color w:val="000000"/>
          <w:kern w:val="0"/>
          <w:sz w:val="24"/>
          <w:lang w:val="en-US" w:eastAsia="zh-CN" w:bidi="ar"/>
        </w:rPr>
        <w:t>文化墙及氛围营造提升改造项目</w:t>
      </w:r>
      <w:r>
        <w:rPr>
          <w:rFonts w:hint="eastAsia" w:ascii="仿宋" w:hAnsi="仿宋" w:eastAsia="仿宋" w:cs="仿宋"/>
          <w:b/>
          <w:bCs/>
          <w:color w:val="000000"/>
          <w:kern w:val="0"/>
          <w:sz w:val="24"/>
          <w:lang w:bidi="ar"/>
        </w:rPr>
        <w:t>。2、</w:t>
      </w:r>
      <w:r>
        <w:rPr>
          <w:rStyle w:val="8"/>
          <w:rFonts w:hint="eastAsia" w:ascii="仿宋" w:hAnsi="仿宋" w:eastAsia="仿宋" w:cs="仿宋"/>
          <w:bCs/>
          <w:color w:val="212529"/>
          <w:sz w:val="24"/>
          <w:shd w:val="clear" w:color="auto" w:fill="FFFFFF"/>
        </w:rPr>
        <w:t>报价文件外包装开封处请密封并加盖密封章、密封条。3</w:t>
      </w:r>
      <w:r>
        <w:rPr>
          <w:rFonts w:hint="eastAsia" w:ascii="仿宋" w:hAnsi="仿宋" w:eastAsia="仿宋" w:cs="仿宋"/>
          <w:b/>
          <w:bCs/>
          <w:color w:val="000000"/>
          <w:kern w:val="0"/>
          <w:sz w:val="24"/>
          <w:lang w:bidi="ar"/>
        </w:rPr>
        <w:t>、参与本项目单位请一并将项目联系人联系方式及营业执照发送至邮箱：</w:t>
      </w:r>
      <w:r>
        <w:rPr>
          <w:rStyle w:val="9"/>
          <w:rFonts w:hint="eastAsia" w:ascii="仿宋" w:hAnsi="仿宋" w:eastAsia="仿宋" w:cs="仿宋"/>
          <w:b/>
          <w:bCs/>
          <w:color w:val="000000"/>
          <w:kern w:val="0"/>
          <w:sz w:val="24"/>
          <w:u w:val="none"/>
          <w:lang w:bidi="ar"/>
        </w:rPr>
        <w:t>sdgjhzzbcg@163.com，邮箱主题名称格式：公司名称+项目名称</w:t>
      </w:r>
      <w:r>
        <w:rPr>
          <w:rFonts w:hint="eastAsia" w:ascii="仿宋" w:hAnsi="仿宋" w:eastAsia="仿宋" w:cs="仿宋"/>
          <w:b/>
          <w:bCs/>
          <w:color w:val="000000"/>
          <w:kern w:val="0"/>
          <w:sz w:val="24"/>
          <w:lang w:bidi="ar"/>
        </w:rPr>
        <w:t>）。4、两个项目需分别报价。</w:t>
      </w:r>
    </w:p>
    <w:p w14:paraId="35C03A39">
      <w:pPr>
        <w:pStyle w:val="4"/>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仿宋" w:hAnsi="仿宋" w:eastAsia="仿宋" w:cs="仿宋"/>
          <w:sz w:val="24"/>
          <w:szCs w:val="32"/>
        </w:rPr>
      </w:pPr>
      <w:r>
        <w:rPr>
          <w:rFonts w:hint="eastAsia" w:ascii="仿宋" w:hAnsi="仿宋" w:eastAsia="仿宋" w:cs="仿宋"/>
          <w:sz w:val="24"/>
          <w:szCs w:val="32"/>
        </w:rPr>
        <w:t>如有疑问请联系，</w:t>
      </w:r>
      <w:r>
        <w:rPr>
          <w:rFonts w:hint="eastAsia" w:ascii="仿宋" w:hAnsi="仿宋" w:eastAsia="仿宋" w:cs="仿宋"/>
          <w:b/>
          <w:bCs/>
          <w:sz w:val="24"/>
          <w:szCs w:val="32"/>
        </w:rPr>
        <w:t>项目相关设计</w:t>
      </w:r>
      <w:r>
        <w:rPr>
          <w:rFonts w:hint="eastAsia" w:ascii="仿宋" w:hAnsi="仿宋" w:eastAsia="仿宋" w:cs="仿宋"/>
          <w:b/>
          <w:bCs/>
          <w:sz w:val="24"/>
          <w:szCs w:val="32"/>
          <w:lang w:val="en-US" w:eastAsia="zh-CN"/>
        </w:rPr>
        <w:t>及现场勘察联系人</w:t>
      </w:r>
      <w:r>
        <w:rPr>
          <w:rFonts w:hint="eastAsia" w:ascii="仿宋" w:hAnsi="仿宋" w:eastAsia="仿宋" w:cs="仿宋"/>
          <w:b/>
          <w:bCs/>
          <w:sz w:val="24"/>
          <w:szCs w:val="32"/>
        </w:rPr>
        <w:t>：</w:t>
      </w:r>
      <w:r>
        <w:rPr>
          <w:rFonts w:hint="eastAsia" w:ascii="仿宋" w:hAnsi="仿宋" w:eastAsia="仿宋" w:cs="仿宋"/>
          <w:b/>
          <w:bCs/>
          <w:sz w:val="24"/>
          <w:szCs w:val="32"/>
          <w:lang w:val="en-US" w:eastAsia="zh-CN"/>
        </w:rPr>
        <w:t>李老师 13869139860</w:t>
      </w:r>
      <w:r>
        <w:rPr>
          <w:rFonts w:hint="eastAsia" w:ascii="仿宋" w:hAnsi="仿宋" w:eastAsia="仿宋" w:cs="仿宋"/>
          <w:sz w:val="24"/>
          <w:szCs w:val="32"/>
        </w:rPr>
        <w:t>；项目流程咨询：0531-81255925。</w:t>
      </w:r>
    </w:p>
    <w:p w14:paraId="1A4D4615">
      <w:pPr>
        <w:pStyle w:val="3"/>
        <w:widowControl/>
        <w:numPr>
          <w:ilvl w:val="0"/>
          <w:numId w:val="5"/>
        </w:numPr>
        <w:shd w:val="clear" w:color="auto" w:fill="FFFFFF"/>
        <w:spacing w:beforeAutospacing="0" w:afterAutospacing="0" w:line="540" w:lineRule="exact"/>
        <w:ind w:left="56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综合评分表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710"/>
        <w:gridCol w:w="1260"/>
        <w:gridCol w:w="4908"/>
      </w:tblGrid>
      <w:tr w14:paraId="388E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4" w:type="dxa"/>
            <w:noWrap w:val="0"/>
            <w:vAlign w:val="top"/>
          </w:tcPr>
          <w:p w14:paraId="629748C1">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710" w:type="dxa"/>
            <w:noWrap w:val="0"/>
            <w:vAlign w:val="top"/>
          </w:tcPr>
          <w:p w14:paraId="1842B550">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评审因素</w:t>
            </w:r>
          </w:p>
        </w:tc>
        <w:tc>
          <w:tcPr>
            <w:tcW w:w="1260" w:type="dxa"/>
            <w:noWrap w:val="0"/>
            <w:vAlign w:val="top"/>
          </w:tcPr>
          <w:p w14:paraId="3297E821">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分值</w:t>
            </w:r>
          </w:p>
          <w:p w14:paraId="470B241C">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（分）</w:t>
            </w:r>
          </w:p>
        </w:tc>
        <w:tc>
          <w:tcPr>
            <w:tcW w:w="4908" w:type="dxa"/>
            <w:noWrap w:val="0"/>
            <w:vAlign w:val="top"/>
          </w:tcPr>
          <w:p w14:paraId="72109D7F">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评审标准</w:t>
            </w:r>
          </w:p>
        </w:tc>
      </w:tr>
      <w:tr w14:paraId="4372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644" w:type="dxa"/>
            <w:noWrap w:val="0"/>
            <w:vAlign w:val="center"/>
          </w:tcPr>
          <w:p w14:paraId="4378EA9B">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1710" w:type="dxa"/>
            <w:noWrap w:val="0"/>
            <w:vAlign w:val="center"/>
          </w:tcPr>
          <w:p w14:paraId="79BE7C86">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效果图设计方案</w:t>
            </w:r>
          </w:p>
        </w:tc>
        <w:tc>
          <w:tcPr>
            <w:tcW w:w="1260" w:type="dxa"/>
            <w:noWrap w:val="0"/>
            <w:vAlign w:val="center"/>
          </w:tcPr>
          <w:p w14:paraId="2518784F">
            <w:pPr>
              <w:jc w:val="center"/>
              <w:rPr>
                <w:rFonts w:ascii="仿宋_GB2312" w:hAnsi="仿宋_GB2312" w:eastAsia="仿宋_GB2312" w:cs="仿宋_GB2312"/>
                <w:sz w:val="32"/>
                <w:szCs w:val="32"/>
              </w:rPr>
            </w:pPr>
            <w:r>
              <w:rPr>
                <w:rFonts w:ascii="仿宋_GB2312" w:hAnsi="仿宋_GB2312" w:eastAsia="仿宋_GB2312" w:cs="仿宋_GB2312"/>
                <w:sz w:val="32"/>
                <w:szCs w:val="32"/>
              </w:rPr>
              <w:t>50</w:t>
            </w:r>
          </w:p>
        </w:tc>
        <w:tc>
          <w:tcPr>
            <w:tcW w:w="4908" w:type="dxa"/>
            <w:noWrap w:val="0"/>
            <w:vAlign w:val="top"/>
          </w:tcPr>
          <w:p w14:paraId="3FCE4BEB">
            <w:pPr>
              <w:rPr>
                <w:rFonts w:ascii="仿宋_GB2312" w:eastAsia="仿宋_GB2312" w:cs="仿宋_GB2312"/>
                <w:sz w:val="32"/>
                <w:szCs w:val="32"/>
              </w:rPr>
            </w:pPr>
            <w:r>
              <w:rPr>
                <w:rStyle w:val="8"/>
                <w:rFonts w:ascii="仿宋_GB2312" w:hAnsi="仿宋_GB2312" w:eastAsia="仿宋_GB2312" w:cs="仿宋_GB2312"/>
                <w:b w:val="0"/>
                <w:bCs/>
                <w:color w:val="404040"/>
                <w:sz w:val="28"/>
                <w:szCs w:val="28"/>
                <w:shd w:val="clear" w:color="auto" w:fill="FFFFFF"/>
              </w:rPr>
              <w:t>1</w:t>
            </w:r>
            <w:r>
              <w:rPr>
                <w:rStyle w:val="8"/>
                <w:rFonts w:hint="eastAsia" w:ascii="仿宋_GB2312" w:hAnsi="仿宋_GB2312" w:eastAsia="仿宋_GB2312" w:cs="仿宋_GB2312"/>
                <w:b w:val="0"/>
                <w:bCs/>
                <w:color w:val="404040"/>
                <w:sz w:val="28"/>
                <w:szCs w:val="28"/>
                <w:shd w:val="clear" w:color="auto" w:fill="FFFFFF"/>
              </w:rPr>
              <w:t>、创意性与主题契合度（</w:t>
            </w:r>
            <w:r>
              <w:rPr>
                <w:rStyle w:val="8"/>
                <w:rFonts w:ascii="仿宋_GB2312" w:hAnsi="仿宋_GB2312" w:eastAsia="仿宋_GB2312" w:cs="仿宋_GB2312"/>
                <w:b w:val="0"/>
                <w:bCs/>
                <w:color w:val="404040"/>
                <w:sz w:val="28"/>
                <w:szCs w:val="28"/>
                <w:shd w:val="clear" w:color="auto" w:fill="FFFFFF"/>
              </w:rPr>
              <w:t>20</w:t>
            </w:r>
            <w:r>
              <w:rPr>
                <w:rStyle w:val="8"/>
                <w:rFonts w:hint="eastAsia" w:ascii="仿宋_GB2312" w:hAnsi="仿宋_GB2312" w:eastAsia="仿宋_GB2312" w:cs="仿宋_GB2312"/>
                <w:b w:val="0"/>
                <w:bCs/>
                <w:color w:val="404040"/>
                <w:sz w:val="28"/>
                <w:szCs w:val="28"/>
                <w:shd w:val="clear" w:color="auto" w:fill="FFFFFF"/>
              </w:rPr>
              <w:t>分）。设计理念新颖独特，能准确体现品牌</w:t>
            </w:r>
            <w:r>
              <w:rPr>
                <w:rStyle w:val="8"/>
                <w:rFonts w:ascii="仿宋_GB2312" w:hAnsi="仿宋_GB2312" w:eastAsia="仿宋_GB2312" w:cs="仿宋_GB2312"/>
                <w:b w:val="0"/>
                <w:bCs/>
                <w:color w:val="404040"/>
                <w:sz w:val="28"/>
                <w:szCs w:val="28"/>
                <w:shd w:val="clear" w:color="auto" w:fill="FFFFFF"/>
              </w:rPr>
              <w:t>/</w:t>
            </w:r>
            <w:r>
              <w:rPr>
                <w:rStyle w:val="8"/>
                <w:rFonts w:hint="eastAsia" w:ascii="仿宋_GB2312" w:hAnsi="仿宋_GB2312" w:eastAsia="仿宋_GB2312" w:cs="仿宋_GB2312"/>
                <w:b w:val="0"/>
                <w:bCs/>
                <w:color w:val="404040"/>
                <w:sz w:val="28"/>
                <w:szCs w:val="28"/>
                <w:shd w:val="clear" w:color="auto" w:fill="FFFFFF"/>
              </w:rPr>
              <w:t>主题要求，视觉冲击力强，符合目标受众审美；</w:t>
            </w:r>
            <w:r>
              <w:rPr>
                <w:rStyle w:val="8"/>
                <w:rFonts w:ascii="仿宋_GB2312" w:hAnsi="仿宋_GB2312" w:eastAsia="仿宋_GB2312" w:cs="仿宋_GB2312"/>
                <w:b w:val="0"/>
                <w:bCs/>
                <w:color w:val="404040"/>
                <w:sz w:val="28"/>
                <w:szCs w:val="28"/>
                <w:shd w:val="clear" w:color="auto" w:fill="FFFFFF"/>
              </w:rPr>
              <w:t>2</w:t>
            </w:r>
            <w:r>
              <w:rPr>
                <w:rStyle w:val="8"/>
                <w:rFonts w:hint="eastAsia" w:ascii="仿宋_GB2312" w:hAnsi="仿宋_GB2312" w:eastAsia="仿宋_GB2312" w:cs="仿宋_GB2312"/>
                <w:b w:val="0"/>
                <w:bCs/>
                <w:color w:val="404040"/>
                <w:sz w:val="28"/>
                <w:szCs w:val="28"/>
                <w:shd w:val="clear" w:color="auto" w:fill="FFFFFF"/>
              </w:rPr>
              <w:t>、美学表现（</w:t>
            </w:r>
            <w:r>
              <w:rPr>
                <w:rStyle w:val="8"/>
                <w:rFonts w:ascii="仿宋_GB2312" w:hAnsi="仿宋_GB2312" w:eastAsia="仿宋_GB2312" w:cs="仿宋_GB2312"/>
                <w:b w:val="0"/>
                <w:bCs/>
                <w:color w:val="404040"/>
                <w:sz w:val="28"/>
                <w:szCs w:val="28"/>
                <w:shd w:val="clear" w:color="auto" w:fill="FFFFFF"/>
              </w:rPr>
              <w:t>20</w:t>
            </w:r>
            <w:r>
              <w:rPr>
                <w:rStyle w:val="8"/>
                <w:rFonts w:hint="eastAsia" w:ascii="仿宋_GB2312" w:hAnsi="仿宋_GB2312" w:eastAsia="仿宋_GB2312" w:cs="仿宋_GB2312"/>
                <w:b w:val="0"/>
                <w:bCs/>
                <w:color w:val="404040"/>
                <w:sz w:val="28"/>
                <w:szCs w:val="28"/>
                <w:shd w:val="clear" w:color="auto" w:fill="FFFFFF"/>
              </w:rPr>
              <w:t>分）。色彩搭配协调，风格统一，渲染效果图真实度高，细节展示充分；</w:t>
            </w:r>
            <w:r>
              <w:rPr>
                <w:rStyle w:val="8"/>
                <w:rFonts w:ascii="仿宋_GB2312" w:hAnsi="仿宋_GB2312" w:eastAsia="仿宋_GB2312" w:cs="仿宋_GB2312"/>
                <w:b w:val="0"/>
                <w:bCs/>
                <w:color w:val="404040"/>
                <w:sz w:val="28"/>
                <w:szCs w:val="28"/>
                <w:shd w:val="clear" w:color="auto" w:fill="FFFFFF"/>
              </w:rPr>
              <w:t>3</w:t>
            </w:r>
            <w:r>
              <w:rPr>
                <w:rStyle w:val="8"/>
                <w:rFonts w:hint="eastAsia" w:ascii="仿宋_GB2312" w:hAnsi="仿宋_GB2312" w:eastAsia="仿宋_GB2312" w:cs="仿宋_GB2312"/>
                <w:b w:val="0"/>
                <w:bCs/>
                <w:color w:val="404040"/>
                <w:sz w:val="28"/>
                <w:szCs w:val="28"/>
                <w:shd w:val="clear" w:color="auto" w:fill="FFFFFF"/>
              </w:rPr>
              <w:t>、技术可行性（</w:t>
            </w:r>
            <w:r>
              <w:rPr>
                <w:rStyle w:val="8"/>
                <w:rFonts w:ascii="仿宋_GB2312" w:hAnsi="仿宋_GB2312" w:eastAsia="仿宋_GB2312" w:cs="仿宋_GB2312"/>
                <w:b w:val="0"/>
                <w:bCs/>
                <w:color w:val="404040"/>
                <w:sz w:val="28"/>
                <w:szCs w:val="28"/>
                <w:shd w:val="clear" w:color="auto" w:fill="FFFFFF"/>
              </w:rPr>
              <w:t>10</w:t>
            </w:r>
            <w:r>
              <w:rPr>
                <w:rStyle w:val="8"/>
                <w:rFonts w:hint="eastAsia" w:ascii="仿宋_GB2312" w:hAnsi="仿宋_GB2312" w:eastAsia="仿宋_GB2312" w:cs="仿宋_GB2312"/>
                <w:b w:val="0"/>
                <w:bCs/>
                <w:color w:val="404040"/>
                <w:sz w:val="28"/>
                <w:szCs w:val="28"/>
                <w:shd w:val="clear" w:color="auto" w:fill="FFFFFF"/>
              </w:rPr>
              <w:t>分）。设计图纸完整性（效果图、平面图、材质图），材料、结构、灯光等技术可实现性。</w:t>
            </w:r>
          </w:p>
        </w:tc>
      </w:tr>
      <w:tr w14:paraId="3FDC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44" w:type="dxa"/>
            <w:noWrap w:val="0"/>
            <w:vAlign w:val="center"/>
          </w:tcPr>
          <w:p w14:paraId="53E4C580">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1710" w:type="dxa"/>
            <w:noWrap w:val="0"/>
            <w:vAlign w:val="center"/>
          </w:tcPr>
          <w:p w14:paraId="2629B063">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方案报价</w:t>
            </w:r>
          </w:p>
        </w:tc>
        <w:tc>
          <w:tcPr>
            <w:tcW w:w="1260" w:type="dxa"/>
            <w:noWrap w:val="0"/>
            <w:vAlign w:val="center"/>
          </w:tcPr>
          <w:p w14:paraId="2BB861C8">
            <w:pPr>
              <w:jc w:val="center"/>
              <w:rPr>
                <w:rFonts w:ascii="仿宋_GB2312" w:hAnsi="仿宋_GB2312" w:eastAsia="仿宋_GB2312" w:cs="仿宋_GB2312"/>
                <w:sz w:val="32"/>
                <w:szCs w:val="32"/>
              </w:rPr>
            </w:pPr>
            <w:r>
              <w:rPr>
                <w:rFonts w:ascii="仿宋_GB2312" w:hAnsi="仿宋_GB2312" w:eastAsia="仿宋_GB2312" w:cs="仿宋_GB2312"/>
                <w:sz w:val="32"/>
                <w:szCs w:val="32"/>
              </w:rPr>
              <w:t>20</w:t>
            </w:r>
          </w:p>
        </w:tc>
        <w:tc>
          <w:tcPr>
            <w:tcW w:w="4908" w:type="dxa"/>
            <w:noWrap w:val="0"/>
            <w:vAlign w:val="top"/>
          </w:tcPr>
          <w:p w14:paraId="7D7427FA">
            <w:pPr>
              <w:rPr>
                <w:rStyle w:val="8"/>
                <w:rFonts w:ascii="仿宋_GB2312" w:hAnsi="仿宋_GB2312" w:eastAsia="仿宋_GB2312" w:cs="仿宋_GB2312"/>
                <w:b w:val="0"/>
                <w:bCs/>
                <w:color w:val="404040"/>
                <w:sz w:val="28"/>
                <w:szCs w:val="28"/>
                <w:shd w:val="clear" w:color="auto" w:fill="FFFFFF"/>
              </w:rPr>
            </w:pPr>
            <w:r>
              <w:rPr>
                <w:rStyle w:val="8"/>
                <w:rFonts w:ascii="仿宋_GB2312" w:hAnsi="仿宋_GB2312" w:eastAsia="仿宋_GB2312" w:cs="仿宋_GB2312"/>
                <w:b w:val="0"/>
                <w:bCs/>
                <w:color w:val="404040"/>
                <w:sz w:val="28"/>
                <w:szCs w:val="28"/>
                <w:shd w:val="clear" w:color="auto" w:fill="FFFFFF"/>
              </w:rPr>
              <w:t>1</w:t>
            </w:r>
            <w:r>
              <w:rPr>
                <w:rStyle w:val="8"/>
                <w:rFonts w:hint="eastAsia" w:ascii="仿宋_GB2312" w:hAnsi="仿宋_GB2312" w:eastAsia="仿宋_GB2312" w:cs="仿宋_GB2312"/>
                <w:b w:val="0"/>
                <w:bCs/>
                <w:color w:val="404040"/>
                <w:sz w:val="28"/>
                <w:szCs w:val="28"/>
                <w:shd w:val="clear" w:color="auto" w:fill="FFFFFF"/>
              </w:rPr>
              <w:t>、报价明细需清晰合理，材料规格型号需标注清楚。价格分计算方法：满足要求且报价最低的为评标基准价，其价格分为</w:t>
            </w:r>
            <w:r>
              <w:rPr>
                <w:rStyle w:val="8"/>
                <w:rFonts w:ascii="仿宋_GB2312" w:hAnsi="仿宋_GB2312" w:eastAsia="仿宋_GB2312" w:cs="仿宋_GB2312"/>
                <w:b w:val="0"/>
                <w:bCs/>
                <w:color w:val="404040"/>
                <w:sz w:val="28"/>
                <w:szCs w:val="28"/>
                <w:shd w:val="clear" w:color="auto" w:fill="FFFFFF"/>
              </w:rPr>
              <w:t>20</w:t>
            </w:r>
            <w:r>
              <w:rPr>
                <w:rStyle w:val="8"/>
                <w:rFonts w:hint="eastAsia" w:ascii="仿宋_GB2312" w:hAnsi="仿宋_GB2312" w:eastAsia="仿宋_GB2312" w:cs="仿宋_GB2312"/>
                <w:b w:val="0"/>
                <w:bCs/>
                <w:color w:val="404040"/>
                <w:sz w:val="28"/>
                <w:szCs w:val="28"/>
                <w:shd w:val="clear" w:color="auto" w:fill="FFFFFF"/>
              </w:rPr>
              <w:t>分。其他投标人的价格分统一按照下列公式计算：投标报价得分</w:t>
            </w:r>
            <w:r>
              <w:rPr>
                <w:rStyle w:val="8"/>
                <w:rFonts w:ascii="仿宋_GB2312" w:hAnsi="仿宋_GB2312" w:eastAsia="仿宋_GB2312" w:cs="仿宋_GB2312"/>
                <w:b w:val="0"/>
                <w:bCs/>
                <w:color w:val="404040"/>
                <w:sz w:val="28"/>
                <w:szCs w:val="28"/>
                <w:shd w:val="clear" w:color="auto" w:fill="FFFFFF"/>
              </w:rPr>
              <w:t>=(</w:t>
            </w:r>
            <w:r>
              <w:rPr>
                <w:rStyle w:val="8"/>
                <w:rFonts w:hint="eastAsia" w:ascii="仿宋_GB2312" w:hAnsi="仿宋_GB2312" w:eastAsia="仿宋_GB2312" w:cs="仿宋_GB2312"/>
                <w:b w:val="0"/>
                <w:bCs/>
                <w:color w:val="404040"/>
                <w:sz w:val="28"/>
                <w:szCs w:val="28"/>
                <w:shd w:val="clear" w:color="auto" w:fill="FFFFFF"/>
              </w:rPr>
              <w:t>评标基准价／投标报价</w:t>
            </w:r>
            <w:r>
              <w:rPr>
                <w:rStyle w:val="8"/>
                <w:rFonts w:ascii="仿宋_GB2312" w:hAnsi="仿宋_GB2312" w:eastAsia="仿宋_GB2312" w:cs="仿宋_GB2312"/>
                <w:b w:val="0"/>
                <w:bCs/>
                <w:color w:val="404040"/>
                <w:sz w:val="28"/>
                <w:szCs w:val="28"/>
                <w:shd w:val="clear" w:color="auto" w:fill="FFFFFF"/>
              </w:rPr>
              <w:t>)</w:t>
            </w:r>
            <w:r>
              <w:rPr>
                <w:rStyle w:val="8"/>
                <w:rFonts w:hint="eastAsia" w:ascii="仿宋_GB2312" w:hAnsi="仿宋_GB2312" w:eastAsia="仿宋_GB2312" w:cs="仿宋_GB2312"/>
                <w:b w:val="0"/>
                <w:bCs/>
                <w:color w:val="404040"/>
                <w:sz w:val="28"/>
                <w:szCs w:val="28"/>
                <w:shd w:val="clear" w:color="auto" w:fill="FFFFFF"/>
              </w:rPr>
              <w:t>×价格权重（</w:t>
            </w:r>
            <w:r>
              <w:rPr>
                <w:rStyle w:val="8"/>
                <w:rFonts w:ascii="仿宋_GB2312" w:hAnsi="仿宋_GB2312" w:eastAsia="仿宋_GB2312" w:cs="仿宋_GB2312"/>
                <w:b w:val="0"/>
                <w:bCs/>
                <w:color w:val="404040"/>
                <w:sz w:val="28"/>
                <w:szCs w:val="28"/>
                <w:shd w:val="clear" w:color="auto" w:fill="FFFFFF"/>
              </w:rPr>
              <w:t>20%</w:t>
            </w:r>
            <w:r>
              <w:rPr>
                <w:rStyle w:val="8"/>
                <w:rFonts w:hint="eastAsia" w:ascii="仿宋_GB2312" w:hAnsi="仿宋_GB2312" w:eastAsia="仿宋_GB2312" w:cs="仿宋_GB2312"/>
                <w:b w:val="0"/>
                <w:bCs/>
                <w:color w:val="404040"/>
                <w:sz w:val="28"/>
                <w:szCs w:val="28"/>
                <w:shd w:val="clear" w:color="auto" w:fill="FFFFFF"/>
              </w:rPr>
              <w:t>）×</w:t>
            </w:r>
            <w:r>
              <w:rPr>
                <w:rStyle w:val="8"/>
                <w:rFonts w:ascii="仿宋_GB2312" w:hAnsi="仿宋_GB2312" w:eastAsia="仿宋_GB2312" w:cs="仿宋_GB2312"/>
                <w:b w:val="0"/>
                <w:bCs/>
                <w:color w:val="404040"/>
                <w:sz w:val="28"/>
                <w:szCs w:val="28"/>
                <w:shd w:val="clear" w:color="auto" w:fill="FFFFFF"/>
              </w:rPr>
              <w:t>100</w:t>
            </w:r>
            <w:r>
              <w:rPr>
                <w:rStyle w:val="8"/>
                <w:rFonts w:hint="eastAsia" w:ascii="仿宋_GB2312" w:hAnsi="仿宋_GB2312" w:eastAsia="仿宋_GB2312" w:cs="仿宋_GB2312"/>
                <w:b w:val="0"/>
                <w:bCs/>
                <w:color w:val="404040"/>
                <w:sz w:val="28"/>
                <w:szCs w:val="28"/>
                <w:shd w:val="clear" w:color="auto" w:fill="FFFFFF"/>
              </w:rPr>
              <w:t>。</w:t>
            </w:r>
          </w:p>
        </w:tc>
      </w:tr>
      <w:tr w14:paraId="5741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44" w:type="dxa"/>
            <w:noWrap w:val="0"/>
            <w:vAlign w:val="center"/>
          </w:tcPr>
          <w:p w14:paraId="672698AF">
            <w:pPr>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1710" w:type="dxa"/>
            <w:noWrap w:val="0"/>
            <w:vAlign w:val="center"/>
          </w:tcPr>
          <w:p w14:paraId="0144DA74">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社会信誉</w:t>
            </w:r>
          </w:p>
        </w:tc>
        <w:tc>
          <w:tcPr>
            <w:tcW w:w="1260" w:type="dxa"/>
            <w:noWrap w:val="0"/>
            <w:vAlign w:val="center"/>
          </w:tcPr>
          <w:p w14:paraId="1030B15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908" w:type="dxa"/>
            <w:noWrap w:val="0"/>
            <w:vAlign w:val="top"/>
          </w:tcPr>
          <w:p w14:paraId="36153AA2">
            <w:pPr>
              <w:rPr>
                <w:rStyle w:val="8"/>
                <w:rFonts w:ascii="仿宋_GB2312" w:hAnsi="仿宋_GB2312" w:eastAsia="仿宋_GB2312" w:cs="仿宋_GB2312"/>
                <w:b w:val="0"/>
                <w:bCs/>
                <w:color w:val="404040"/>
                <w:sz w:val="28"/>
                <w:szCs w:val="28"/>
                <w:shd w:val="clear" w:color="auto" w:fill="FFFFFF"/>
              </w:rPr>
            </w:pPr>
            <w:r>
              <w:rPr>
                <w:rStyle w:val="8"/>
                <w:rFonts w:hint="eastAsia" w:ascii="仿宋_GB2312" w:hAnsi="仿宋_GB2312" w:eastAsia="仿宋_GB2312" w:cs="仿宋_GB2312"/>
                <w:b w:val="0"/>
                <w:bCs/>
                <w:color w:val="404040"/>
                <w:sz w:val="28"/>
                <w:szCs w:val="28"/>
                <w:shd w:val="clear" w:color="auto" w:fill="FFFFFF"/>
              </w:rPr>
              <w:t>提供参与本项目企业的营业执照、纳税证明、征信证明。每缺一项扣2分。</w:t>
            </w:r>
          </w:p>
        </w:tc>
      </w:tr>
      <w:tr w14:paraId="27AB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4" w:type="dxa"/>
            <w:noWrap w:val="0"/>
            <w:vAlign w:val="center"/>
          </w:tcPr>
          <w:p w14:paraId="2F7C5C81">
            <w:pPr>
              <w:jc w:val="center"/>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1710" w:type="dxa"/>
            <w:noWrap w:val="0"/>
            <w:vAlign w:val="center"/>
          </w:tcPr>
          <w:p w14:paraId="39CD4B70">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施工方案</w:t>
            </w:r>
          </w:p>
        </w:tc>
        <w:tc>
          <w:tcPr>
            <w:tcW w:w="1260" w:type="dxa"/>
            <w:noWrap w:val="0"/>
            <w:vAlign w:val="center"/>
          </w:tcPr>
          <w:p w14:paraId="4A89AC7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908" w:type="dxa"/>
            <w:noWrap w:val="0"/>
            <w:vAlign w:val="top"/>
          </w:tcPr>
          <w:p w14:paraId="7D674458">
            <w:pPr>
              <w:rPr>
                <w:rStyle w:val="8"/>
                <w:rFonts w:ascii="仿宋_GB2312" w:hAnsi="仿宋_GB2312" w:eastAsia="仿宋_GB2312" w:cs="仿宋_GB2312"/>
                <w:b w:val="0"/>
                <w:bCs/>
                <w:color w:val="404040"/>
                <w:sz w:val="28"/>
                <w:szCs w:val="28"/>
                <w:shd w:val="clear" w:color="auto" w:fill="FFFFFF"/>
              </w:rPr>
            </w:pPr>
            <w:r>
              <w:rPr>
                <w:rStyle w:val="8"/>
                <w:rFonts w:ascii="仿宋_GB2312" w:hAnsi="仿宋_GB2312" w:eastAsia="仿宋_GB2312" w:cs="仿宋_GB2312"/>
                <w:b w:val="0"/>
                <w:bCs/>
                <w:color w:val="404040"/>
                <w:sz w:val="28"/>
                <w:szCs w:val="28"/>
                <w:shd w:val="clear" w:color="auto" w:fill="FFFFFF"/>
              </w:rPr>
              <w:t>1</w:t>
            </w:r>
            <w:r>
              <w:rPr>
                <w:rStyle w:val="8"/>
                <w:rFonts w:hint="eastAsia" w:ascii="仿宋_GB2312" w:hAnsi="仿宋_GB2312" w:eastAsia="仿宋_GB2312" w:cs="仿宋_GB2312"/>
                <w:b w:val="0"/>
                <w:bCs/>
                <w:color w:val="404040"/>
                <w:sz w:val="28"/>
                <w:szCs w:val="28"/>
                <w:shd w:val="clear" w:color="auto" w:fill="FFFFFF"/>
              </w:rPr>
              <w:t>、施工计划安排合理科学（4分）；</w:t>
            </w:r>
            <w:r>
              <w:rPr>
                <w:rStyle w:val="8"/>
                <w:rFonts w:ascii="仿宋_GB2312" w:hAnsi="仿宋_GB2312" w:eastAsia="仿宋_GB2312" w:cs="仿宋_GB2312"/>
                <w:b w:val="0"/>
                <w:bCs/>
                <w:color w:val="404040"/>
                <w:sz w:val="28"/>
                <w:szCs w:val="28"/>
                <w:shd w:val="clear" w:color="auto" w:fill="FFFFFF"/>
              </w:rPr>
              <w:t>2</w:t>
            </w:r>
            <w:r>
              <w:rPr>
                <w:rStyle w:val="8"/>
                <w:rFonts w:hint="eastAsia" w:ascii="仿宋_GB2312" w:hAnsi="仿宋_GB2312" w:eastAsia="仿宋_GB2312" w:cs="仿宋_GB2312"/>
                <w:b w:val="0"/>
                <w:bCs/>
                <w:color w:val="404040"/>
                <w:sz w:val="28"/>
                <w:szCs w:val="28"/>
                <w:shd w:val="clear" w:color="auto" w:fill="FFFFFF"/>
              </w:rPr>
              <w:t>、质量控制及安全管理完善（4分）。</w:t>
            </w:r>
          </w:p>
        </w:tc>
      </w:tr>
      <w:tr w14:paraId="3B6D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4" w:type="dxa"/>
            <w:noWrap w:val="0"/>
            <w:vAlign w:val="center"/>
          </w:tcPr>
          <w:p w14:paraId="69CB65AA">
            <w:pPr>
              <w:jc w:val="center"/>
              <w:rPr>
                <w:rFonts w:ascii="仿宋_GB2312" w:hAnsi="仿宋_GB2312" w:eastAsia="仿宋_GB2312" w:cs="仿宋_GB2312"/>
                <w:sz w:val="32"/>
                <w:szCs w:val="32"/>
              </w:rPr>
            </w:pPr>
            <w:r>
              <w:rPr>
                <w:rFonts w:ascii="仿宋_GB2312" w:hAnsi="仿宋_GB2312" w:eastAsia="仿宋_GB2312" w:cs="仿宋_GB2312"/>
                <w:sz w:val="32"/>
                <w:szCs w:val="32"/>
              </w:rPr>
              <w:t>5</w:t>
            </w:r>
          </w:p>
        </w:tc>
        <w:tc>
          <w:tcPr>
            <w:tcW w:w="1710" w:type="dxa"/>
            <w:noWrap w:val="0"/>
            <w:vAlign w:val="center"/>
          </w:tcPr>
          <w:p w14:paraId="603FE00D">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售后服务</w:t>
            </w:r>
          </w:p>
        </w:tc>
        <w:tc>
          <w:tcPr>
            <w:tcW w:w="1260" w:type="dxa"/>
            <w:noWrap w:val="0"/>
            <w:vAlign w:val="center"/>
          </w:tcPr>
          <w:p w14:paraId="1645F98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908" w:type="dxa"/>
            <w:noWrap w:val="0"/>
            <w:vAlign w:val="top"/>
          </w:tcPr>
          <w:p w14:paraId="70442214">
            <w:pPr>
              <w:rPr>
                <w:rFonts w:ascii="仿宋_GB2312" w:hAnsi="仿宋_GB2312" w:eastAsia="仿宋_GB2312" w:cs="仿宋_GB2312"/>
                <w:sz w:val="32"/>
                <w:szCs w:val="32"/>
              </w:rPr>
            </w:pPr>
            <w:r>
              <w:rPr>
                <w:rStyle w:val="8"/>
                <w:rFonts w:ascii="仿宋_GB2312" w:hAnsi="仿宋_GB2312" w:eastAsia="仿宋_GB2312" w:cs="仿宋_GB2312"/>
                <w:b w:val="0"/>
                <w:bCs/>
                <w:color w:val="404040"/>
                <w:sz w:val="28"/>
                <w:szCs w:val="28"/>
                <w:shd w:val="clear" w:color="auto" w:fill="FFFFFF"/>
              </w:rPr>
              <w:t>1</w:t>
            </w:r>
            <w:r>
              <w:rPr>
                <w:rStyle w:val="8"/>
                <w:rFonts w:hint="eastAsia" w:ascii="仿宋_GB2312" w:hAnsi="仿宋_GB2312" w:eastAsia="仿宋_GB2312" w:cs="仿宋_GB2312"/>
                <w:b w:val="0"/>
                <w:bCs/>
                <w:color w:val="404040"/>
                <w:sz w:val="28"/>
                <w:szCs w:val="28"/>
                <w:shd w:val="clear" w:color="auto" w:fill="FFFFFF"/>
              </w:rPr>
              <w:t>、质保承诺（4分）；</w:t>
            </w:r>
            <w:r>
              <w:rPr>
                <w:rStyle w:val="8"/>
                <w:rFonts w:ascii="仿宋_GB2312" w:hAnsi="仿宋_GB2312" w:eastAsia="仿宋_GB2312" w:cs="仿宋_GB2312"/>
                <w:b w:val="0"/>
                <w:bCs/>
                <w:color w:val="404040"/>
                <w:sz w:val="28"/>
                <w:szCs w:val="28"/>
                <w:shd w:val="clear" w:color="auto" w:fill="FFFFFF"/>
              </w:rPr>
              <w:t>2</w:t>
            </w:r>
            <w:r>
              <w:rPr>
                <w:rStyle w:val="8"/>
                <w:rFonts w:hint="eastAsia" w:ascii="仿宋_GB2312" w:hAnsi="仿宋_GB2312" w:eastAsia="仿宋_GB2312" w:cs="仿宋_GB2312"/>
                <w:b w:val="0"/>
                <w:bCs/>
                <w:color w:val="404040"/>
                <w:sz w:val="28"/>
                <w:szCs w:val="28"/>
                <w:shd w:val="clear" w:color="auto" w:fill="FFFFFF"/>
              </w:rPr>
              <w:t>、响应程度（4分）。</w:t>
            </w:r>
          </w:p>
        </w:tc>
      </w:tr>
      <w:tr w14:paraId="4DFC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4" w:type="dxa"/>
            <w:noWrap w:val="0"/>
            <w:vAlign w:val="center"/>
          </w:tcPr>
          <w:p w14:paraId="21A4D66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710" w:type="dxa"/>
            <w:noWrap w:val="0"/>
            <w:vAlign w:val="center"/>
          </w:tcPr>
          <w:p w14:paraId="7C63C6D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业绩</w:t>
            </w:r>
          </w:p>
        </w:tc>
        <w:tc>
          <w:tcPr>
            <w:tcW w:w="1260" w:type="dxa"/>
            <w:noWrap w:val="0"/>
            <w:vAlign w:val="center"/>
          </w:tcPr>
          <w:p w14:paraId="3B5A150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908" w:type="dxa"/>
            <w:noWrap w:val="0"/>
            <w:vAlign w:val="top"/>
          </w:tcPr>
          <w:p w14:paraId="65929C9C">
            <w:pPr>
              <w:rPr>
                <w:rStyle w:val="8"/>
                <w:rFonts w:ascii="仿宋_GB2312" w:hAnsi="仿宋_GB2312" w:eastAsia="仿宋_GB2312" w:cs="仿宋_GB2312"/>
                <w:b w:val="0"/>
                <w:bCs/>
                <w:color w:val="404040"/>
                <w:sz w:val="28"/>
                <w:szCs w:val="28"/>
                <w:shd w:val="clear" w:color="auto" w:fill="FFFFFF"/>
              </w:rPr>
            </w:pPr>
            <w:r>
              <w:rPr>
                <w:rStyle w:val="8"/>
                <w:rFonts w:hint="eastAsia" w:ascii="仿宋_GB2312" w:hAnsi="仿宋_GB2312" w:eastAsia="仿宋_GB2312" w:cs="仿宋_GB2312"/>
                <w:b w:val="0"/>
                <w:bCs/>
                <w:color w:val="404040"/>
                <w:sz w:val="28"/>
                <w:szCs w:val="28"/>
                <w:shd w:val="clear" w:color="auto" w:fill="FFFFFF"/>
              </w:rPr>
              <w:t>自2023年起相似业绩证明，每增加一份业绩得2分。</w:t>
            </w:r>
          </w:p>
        </w:tc>
      </w:tr>
      <w:tr w14:paraId="7A15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4" w:type="dxa"/>
            <w:noWrap w:val="0"/>
            <w:vAlign w:val="center"/>
          </w:tcPr>
          <w:p w14:paraId="2F88053E">
            <w:pPr>
              <w:jc w:val="center"/>
              <w:rPr>
                <w:rFonts w:ascii="仿宋_GB2312" w:hAnsi="仿宋_GB2312" w:eastAsia="仿宋_GB2312" w:cs="仿宋_GB2312"/>
                <w:sz w:val="32"/>
                <w:szCs w:val="32"/>
              </w:rPr>
            </w:pPr>
          </w:p>
        </w:tc>
        <w:tc>
          <w:tcPr>
            <w:tcW w:w="1710" w:type="dxa"/>
            <w:noWrap w:val="0"/>
            <w:vAlign w:val="center"/>
          </w:tcPr>
          <w:p w14:paraId="697CEBF4">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总分</w:t>
            </w:r>
          </w:p>
        </w:tc>
        <w:tc>
          <w:tcPr>
            <w:tcW w:w="1260" w:type="dxa"/>
            <w:noWrap w:val="0"/>
            <w:vAlign w:val="center"/>
          </w:tcPr>
          <w:p w14:paraId="3281E47F">
            <w:pPr>
              <w:jc w:val="center"/>
              <w:rPr>
                <w:rFonts w:ascii="仿宋_GB2312" w:hAnsi="仿宋_GB2312" w:eastAsia="仿宋_GB2312" w:cs="仿宋_GB2312"/>
                <w:sz w:val="32"/>
                <w:szCs w:val="32"/>
              </w:rPr>
            </w:pPr>
            <w:r>
              <w:rPr>
                <w:rFonts w:ascii="仿宋_GB2312" w:hAnsi="仿宋_GB2312" w:eastAsia="仿宋_GB2312" w:cs="仿宋_GB2312"/>
                <w:sz w:val="32"/>
                <w:szCs w:val="32"/>
              </w:rPr>
              <w:t>100</w:t>
            </w:r>
          </w:p>
        </w:tc>
        <w:tc>
          <w:tcPr>
            <w:tcW w:w="4908" w:type="dxa"/>
            <w:noWrap w:val="0"/>
            <w:vAlign w:val="top"/>
          </w:tcPr>
          <w:p w14:paraId="0D8BE654">
            <w:pPr>
              <w:rPr>
                <w:rFonts w:ascii="仿宋_GB2312" w:hAnsi="仿宋_GB2312" w:eastAsia="仿宋_GB2312" w:cs="仿宋_GB2312"/>
                <w:sz w:val="32"/>
                <w:szCs w:val="32"/>
              </w:rPr>
            </w:pPr>
          </w:p>
        </w:tc>
      </w:tr>
    </w:tbl>
    <w:p w14:paraId="1415775D">
      <w:pPr>
        <w:pStyle w:val="3"/>
        <w:widowControl/>
        <w:numPr>
          <w:ilvl w:val="0"/>
          <w:numId w:val="0"/>
        </w:numPr>
        <w:shd w:val="clear" w:color="auto" w:fill="FFFFFF"/>
        <w:spacing w:beforeAutospacing="0" w:afterAutospacing="0" w:line="540" w:lineRule="exact"/>
        <w:jc w:val="both"/>
        <w:rPr>
          <w:rFonts w:hint="eastAsia" w:ascii="楷体" w:hAnsi="楷体" w:eastAsia="楷体" w:cs="楷体"/>
          <w:b/>
          <w:bCs/>
          <w:kern w:val="2"/>
          <w:sz w:val="28"/>
          <w:szCs w:val="28"/>
          <w:lang w:val="en-US" w:eastAsia="zh-CN"/>
        </w:rPr>
      </w:pPr>
    </w:p>
    <w:p w14:paraId="53B805E5">
      <w:pPr>
        <w:pStyle w:val="4"/>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仿宋" w:hAnsi="仿宋" w:eastAsia="仿宋" w:cs="仿宋"/>
          <w:sz w:val="24"/>
          <w:szCs w:val="32"/>
        </w:rPr>
      </w:pPr>
    </w:p>
    <w:sectPr>
      <w:type w:val="continuous"/>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DBE7"/>
    <w:multiLevelType w:val="singleLevel"/>
    <w:tmpl w:val="9B7FDBE7"/>
    <w:lvl w:ilvl="0" w:tentative="0">
      <w:start w:val="1"/>
      <w:numFmt w:val="chineseCounting"/>
      <w:suff w:val="nothing"/>
      <w:lvlText w:val="（%1）"/>
      <w:lvlJc w:val="left"/>
      <w:rPr>
        <w:rFonts w:hint="eastAsia"/>
      </w:rPr>
    </w:lvl>
  </w:abstractNum>
  <w:abstractNum w:abstractNumId="1">
    <w:nsid w:val="BCE44B8B"/>
    <w:multiLevelType w:val="singleLevel"/>
    <w:tmpl w:val="BCE44B8B"/>
    <w:lvl w:ilvl="0" w:tentative="0">
      <w:start w:val="1"/>
      <w:numFmt w:val="decimal"/>
      <w:suff w:val="nothing"/>
      <w:lvlText w:val="%1、"/>
      <w:lvlJc w:val="left"/>
    </w:lvl>
  </w:abstractNum>
  <w:abstractNum w:abstractNumId="2">
    <w:nsid w:val="F4D94799"/>
    <w:multiLevelType w:val="singleLevel"/>
    <w:tmpl w:val="F4D94799"/>
    <w:lvl w:ilvl="0" w:tentative="0">
      <w:start w:val="4"/>
      <w:numFmt w:val="chineseCounting"/>
      <w:suff w:val="nothing"/>
      <w:lvlText w:val="%1、"/>
      <w:lvlJc w:val="left"/>
      <w:pPr>
        <w:ind w:left="561" w:leftChars="0" w:firstLine="0" w:firstLineChars="0"/>
      </w:pPr>
      <w:rPr>
        <w:rFonts w:hint="eastAsia"/>
      </w:rPr>
    </w:lvl>
  </w:abstractNum>
  <w:abstractNum w:abstractNumId="3">
    <w:nsid w:val="1E7A2EA2"/>
    <w:multiLevelType w:val="singleLevel"/>
    <w:tmpl w:val="1E7A2EA2"/>
    <w:lvl w:ilvl="0" w:tentative="0">
      <w:start w:val="1"/>
      <w:numFmt w:val="chineseCounting"/>
      <w:suff w:val="nothing"/>
      <w:lvlText w:val="（%1）"/>
      <w:lvlJc w:val="left"/>
      <w:rPr>
        <w:rFonts w:hint="eastAsia"/>
      </w:rPr>
    </w:lvl>
  </w:abstractNum>
  <w:abstractNum w:abstractNumId="4">
    <w:nsid w:val="2DCDDB02"/>
    <w:multiLevelType w:val="singleLevel"/>
    <w:tmpl w:val="2DCDDB02"/>
    <w:lvl w:ilvl="0" w:tentative="0">
      <w:start w:val="1"/>
      <w:numFmt w:val="chineseCounting"/>
      <w:suff w:val="nothing"/>
      <w:lvlText w:val="%1、"/>
      <w:lvlJc w:val="left"/>
      <w:pPr>
        <w:ind w:left="521" w:firstLine="0"/>
      </w:pPr>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kN2I2NmE4NzY4M2FjNmNhYTMzMTgzZmQxZTg1MmYifQ=="/>
  </w:docVars>
  <w:rsids>
    <w:rsidRoot w:val="006F083D"/>
    <w:rsid w:val="00066AF2"/>
    <w:rsid w:val="003C5A95"/>
    <w:rsid w:val="006F083D"/>
    <w:rsid w:val="0075610A"/>
    <w:rsid w:val="00A04AB7"/>
    <w:rsid w:val="00A42532"/>
    <w:rsid w:val="00E246E7"/>
    <w:rsid w:val="0B126087"/>
    <w:rsid w:val="0F6365B3"/>
    <w:rsid w:val="16991466"/>
    <w:rsid w:val="1E4F68CC"/>
    <w:rsid w:val="237D3C10"/>
    <w:rsid w:val="32271588"/>
    <w:rsid w:val="406F6410"/>
    <w:rsid w:val="491F79A4"/>
    <w:rsid w:val="69F555DB"/>
    <w:rsid w:val="6EF82FA2"/>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qFormat/>
    <w:uiPriority w:val="0"/>
    <w:pPr>
      <w:ind w:firstLine="420" w:firstLineChars="200"/>
    </w:p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1334</Words>
  <Characters>1426</Characters>
  <Lines>6</Lines>
  <Paragraphs>1</Paragraphs>
  <TotalTime>2</TotalTime>
  <ScaleCrop>false</ScaleCrop>
  <LinksUpToDate>false</LinksUpToDate>
  <CharactersWithSpaces>1433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2023-09-08T01:22:00Z</dcterms:created>
  <dc:creator>86155</dc:creator>
  <cp:lastModifiedBy>袁小姐</cp:lastModifiedBy>
  <cp:lastPrinted>2023-09-08T06:26:00Z</cp:lastPrinted>
  <dcterms:modified xsi:type="dcterms:W3CDTF">2025-04-25T03:01:42Z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0FF2030933FE40D8A9FD4C6917E71B56_13</vt:lpwstr>
  </property>
  <property fmtid="{D5CDD505-2E9C-101B-9397-08002B2CF9AE}" pid="4" name="KSOTemplateDocerSaveRecord">
    <vt:lpwstr>eyJoZGlkIjoiMjVkN2I2NmE4NzY4M2FjNmNhYTMzMTgzZmQxZTg1MmYiLCJ1c2VySWQiOiI0NTM5NDk5OTcifQ==</vt:lpwstr>
  </property>
</Properties>
</file>