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E8FD9">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4EAB386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山东国际会展中心非机动车停车区域改造项目招募公告</w:t>
      </w:r>
    </w:p>
    <w:p w14:paraId="20DBAEDA">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2025年5月21日15时</w:t>
      </w:r>
    </w:p>
    <w:p w14:paraId="0702EE2F">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206E330F">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山东国际会展集团有限公司根据实际情况和经营管理需要，对山东国际会展中心非机动车停车区域改造项目服务商进行询价，现诚邀资质合格的单位参加报价，请按项目列表所列明细给出相应报价。</w:t>
      </w:r>
    </w:p>
    <w:p w14:paraId="65772F7A">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5C2A0E36">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645C35D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项目内容：山东国际会展中心两处非机动车停车区域改造。</w:t>
      </w:r>
    </w:p>
    <w:p w14:paraId="1F4B097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区域一：东广场坡道下方，面积约264平，新增0.9米高锌钢护栏约86米，并对场地进行划线优化。</w:t>
      </w:r>
    </w:p>
    <w:p w14:paraId="73E3A71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区域二：西广场西南角，面积约840平，平整翻新透水砖地面约150平，新增铁艺大门（2米*2.5米）两扇，1.4米高锌钢护栏约120米，并对场地进行划线优化。</w:t>
      </w:r>
    </w:p>
    <w:p w14:paraId="090A98AD">
      <w:pPr>
        <w:pStyle w:val="2"/>
        <w:keepNext w:val="0"/>
        <w:keepLines w:val="0"/>
        <w:pageBreakBefore w:val="0"/>
        <w:kinsoku/>
        <w:wordWrap/>
        <w:overflowPunct/>
        <w:topLinePunct w:val="0"/>
        <w:autoSpaceDE/>
        <w:autoSpaceDN/>
        <w:bidi w:val="0"/>
        <w:adjustRightInd/>
        <w:snapToGrid/>
        <w:spacing w:line="360" w:lineRule="auto"/>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（二）控制价：7万元。</w:t>
      </w:r>
    </w:p>
    <w:p w14:paraId="137AC17E">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334C61FD">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（包含个体户）必须是在中华人民共和国境内注册；具有相关资质；</w:t>
      </w:r>
    </w:p>
    <w:p w14:paraId="483736BC">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521A7594">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4A675E43">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3078DBBC">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5C59886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2ADC3E83">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1、按项目询价单准确填报，报价为含税价并标明税率，含材料、人工、运输等费用。</w:t>
      </w:r>
    </w:p>
    <w:p w14:paraId="13FA18B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7A9FD26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D8360E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395006B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2EC65321">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5</w:t>
      </w:r>
      <w:r>
        <w:rPr>
          <w:rFonts w:hint="eastAsia" w:ascii="仿宋" w:hAnsi="仿宋" w:eastAsia="仿宋" w:cs="仿宋"/>
          <w:b/>
          <w:bCs/>
          <w:i w:val="0"/>
          <w:color w:val="auto"/>
          <w:kern w:val="0"/>
          <w:sz w:val="24"/>
          <w:szCs w:val="24"/>
          <w:u w:val="none"/>
          <w:lang w:val="en-US" w:eastAsia="zh-CN" w:bidi="ar"/>
        </w:rPr>
        <w:t>月26日15时截止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（注：1、快件外部请写明项目名称，例：非机动车停车区域改造项目。2、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111959D5">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0531-81255966</w:t>
      </w:r>
      <w:r>
        <w:rPr>
          <w:rFonts w:hint="eastAsia" w:ascii="仿宋" w:hAnsi="仿宋" w:eastAsia="仿宋" w:cs="仿宋"/>
          <w:sz w:val="24"/>
          <w:szCs w:val="32"/>
          <w:lang w:val="en-US" w:eastAsia="zh-CN"/>
        </w:rPr>
        <w:t>；现场</w:t>
      </w:r>
      <w:bookmarkStart w:id="0" w:name="_GoBack"/>
      <w:bookmarkEnd w:id="0"/>
      <w:r>
        <w:rPr>
          <w:rFonts w:hint="eastAsia" w:ascii="仿宋" w:hAnsi="仿宋" w:eastAsia="仿宋" w:cs="仿宋"/>
          <w:sz w:val="24"/>
          <w:szCs w:val="32"/>
          <w:lang w:val="en-US" w:eastAsia="zh-CN"/>
        </w:rPr>
        <w:t>勘察联系人：赵老师 1562727365；项目流程咨询：0531-81255925。</w:t>
      </w:r>
    </w:p>
    <w:p w14:paraId="756933A1">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四、附件</w:t>
      </w:r>
    </w:p>
    <w:p w14:paraId="631795C7">
      <w:pPr>
        <w:pStyle w:val="2"/>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309245</wp:posOffset>
                </wp:positionV>
                <wp:extent cx="866775" cy="314325"/>
                <wp:effectExtent l="4445" t="5080" r="5080" b="4445"/>
                <wp:wrapNone/>
                <wp:docPr id="3" name="文本框 3"/>
                <wp:cNvGraphicFramePr/>
                <a:graphic xmlns:a="http://schemas.openxmlformats.org/drawingml/2006/main">
                  <a:graphicData uri="http://schemas.microsoft.com/office/word/2010/wordprocessingShape">
                    <wps:wsp>
                      <wps:cNvSpPr txBox="1"/>
                      <wps:spPr>
                        <a:xfrm>
                          <a:off x="1725295" y="6689725"/>
                          <a:ext cx="86677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414E38">
                            <w:pPr>
                              <w:rPr>
                                <w:rFonts w:hint="eastAsia" w:ascii="仿宋_GB2312" w:hAnsi="仿宋_GB2312" w:eastAsia="仿宋_GB2312" w:cs="仿宋_GB2312"/>
                                <w:b/>
                                <w:bCs/>
                                <w:color w:val="FF0000"/>
                                <w:sz w:val="24"/>
                                <w:szCs w:val="32"/>
                                <w:lang w:val="en-US" w:eastAsia="zh-CN"/>
                              </w:rPr>
                            </w:pPr>
                            <w:r>
                              <w:rPr>
                                <w:rFonts w:hint="eastAsia" w:ascii="仿宋_GB2312" w:hAnsi="仿宋_GB2312" w:eastAsia="仿宋_GB2312" w:cs="仿宋_GB2312"/>
                                <w:b/>
                                <w:bCs/>
                                <w:color w:val="FF0000"/>
                                <w:sz w:val="24"/>
                                <w:szCs w:val="32"/>
                                <w:lang w:val="en-US" w:eastAsia="zh-CN"/>
                              </w:rPr>
                              <w:t>区域1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5pt;margin-top:24.35pt;height:24.75pt;width:68.25pt;z-index:251659264;mso-width-relative:page;mso-height-relative:page;" fillcolor="#CAEACE [3201]" filled="t" stroked="t" coordsize="21600,21600" o:gfxdata="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xKuEnVAAAACAEAAA8AAAAAAAAAAQAgAAAAIgAAAGRycy9kb3ducmV2LnhtbFBLAQIUABQA&#10;AAAIAIdO4kDIE3rmZQIAAMIEAAAOAAAAAAAAAAEAIAAAACQBAABkcnMvZTJvRG9jLnhtbFBLBQYA&#10;AAAABgAGAFkBAAD7BQAAAAA=&#10;">
                <v:fill on="t" focussize="0,0"/>
                <v:stroke weight="0.5pt" color="#000000 [3204]" joinstyle="round"/>
                <v:imagedata o:title=""/>
                <o:lock v:ext="edit" aspectratio="f"/>
                <v:textbox>
                  <w:txbxContent>
                    <w:p w14:paraId="7E414E38">
                      <w:pPr>
                        <w:rPr>
                          <w:rFonts w:hint="eastAsia" w:ascii="仿宋_GB2312" w:hAnsi="仿宋_GB2312" w:eastAsia="仿宋_GB2312" w:cs="仿宋_GB2312"/>
                          <w:b/>
                          <w:bCs/>
                          <w:color w:val="FF0000"/>
                          <w:sz w:val="24"/>
                          <w:szCs w:val="32"/>
                          <w:lang w:val="en-US" w:eastAsia="zh-CN"/>
                        </w:rPr>
                      </w:pPr>
                      <w:r>
                        <w:rPr>
                          <w:rFonts w:hint="eastAsia" w:ascii="仿宋_GB2312" w:hAnsi="仿宋_GB2312" w:eastAsia="仿宋_GB2312" w:cs="仿宋_GB2312"/>
                          <w:b/>
                          <w:bCs/>
                          <w:color w:val="FF0000"/>
                          <w:sz w:val="24"/>
                          <w:szCs w:val="32"/>
                          <w:lang w:val="en-US" w:eastAsia="zh-CN"/>
                        </w:rPr>
                        <w:t>区域1</w:t>
                      </w:r>
                    </w:p>
                  </w:txbxContent>
                </v:textbox>
              </v:shape>
            </w:pict>
          </mc:Fallback>
        </mc:AlternateContent>
      </w:r>
      <w:r>
        <w:rPr>
          <w:rFonts w:hint="default"/>
          <w:lang w:val="en-US" w:eastAsia="zh-CN"/>
        </w:rPr>
        <w:drawing>
          <wp:inline distT="0" distB="0" distL="114300" distR="114300">
            <wp:extent cx="4486910" cy="3053715"/>
            <wp:effectExtent l="0" t="0" r="8890" b="13335"/>
            <wp:docPr id="2" name="图片 2" descr="290846a5835f49414824e98d9488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0846a5835f49414824e98d9488f05"/>
                    <pic:cNvPicPr>
                      <a:picLocks noChangeAspect="1"/>
                    </pic:cNvPicPr>
                  </pic:nvPicPr>
                  <pic:blipFill>
                    <a:blip r:embed="rId4"/>
                    <a:stretch>
                      <a:fillRect/>
                    </a:stretch>
                  </pic:blipFill>
                  <pic:spPr>
                    <a:xfrm>
                      <a:off x="0" y="0"/>
                      <a:ext cx="4486910" cy="3053715"/>
                    </a:xfrm>
                    <a:prstGeom prst="rect">
                      <a:avLst/>
                    </a:prstGeom>
                  </pic:spPr>
                </pic:pic>
              </a:graphicData>
            </a:graphic>
          </wp:inline>
        </w:drawing>
      </w:r>
    </w:p>
    <w:p w14:paraId="0377AE3B">
      <w:pPr>
        <w:rPr>
          <w:rFonts w:ascii="Arial"/>
          <w:sz w:val="21"/>
        </w:rPr>
      </w:pPr>
    </w:p>
    <w:p w14:paraId="5A83A2CE">
      <w:pPr>
        <w:tabs>
          <w:tab w:val="left" w:pos="5113"/>
        </w:tabs>
        <w:bidi w:val="0"/>
        <w:jc w:val="lef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439420</wp:posOffset>
                </wp:positionV>
                <wp:extent cx="800735" cy="334010"/>
                <wp:effectExtent l="4445" t="4445" r="13970" b="23495"/>
                <wp:wrapNone/>
                <wp:docPr id="5" name="文本框 5"/>
                <wp:cNvGraphicFramePr/>
                <a:graphic xmlns:a="http://schemas.openxmlformats.org/drawingml/2006/main">
                  <a:graphicData uri="http://schemas.microsoft.com/office/word/2010/wordprocessingShape">
                    <wps:wsp>
                      <wps:cNvSpPr txBox="1"/>
                      <wps:spPr>
                        <a:xfrm>
                          <a:off x="1433195" y="1551940"/>
                          <a:ext cx="800735"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4F58B9">
                            <w:pPr>
                              <w:rPr>
                                <w:rFonts w:hint="eastAsia" w:ascii="仿宋_GB2312" w:hAnsi="仿宋_GB2312" w:eastAsia="仿宋_GB2312" w:cs="仿宋_GB2312"/>
                                <w:b/>
                                <w:bCs/>
                                <w:color w:val="FF0000"/>
                                <w:sz w:val="24"/>
                                <w:szCs w:val="32"/>
                                <w:lang w:val="en-US" w:eastAsia="zh-CN"/>
                              </w:rPr>
                            </w:pPr>
                            <w:r>
                              <w:rPr>
                                <w:rFonts w:hint="eastAsia" w:ascii="仿宋_GB2312" w:hAnsi="仿宋_GB2312" w:eastAsia="仿宋_GB2312" w:cs="仿宋_GB2312"/>
                                <w:b/>
                                <w:bCs/>
                                <w:color w:val="FF0000"/>
                                <w:sz w:val="24"/>
                                <w:szCs w:val="32"/>
                                <w:lang w:val="en-US" w:eastAsia="zh-CN"/>
                              </w:rPr>
                              <w:t>区域2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34.6pt;height:26.3pt;width:63.05pt;z-index:251660288;mso-width-relative:page;mso-height-relative:page;" fillcolor="#CAEACE [3201]" filled="t" stroked="t" coordsize="21600,21600" o:gfxdata="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uEFv/WAAAACQEAAA8AAAAAAAAAAQAgAAAAIgAAAGRycy9kb3ducmV2LnhtbFBLAQIUABQA&#10;AAAIAIdO4kDyZgIXZAIAAMIEAAAOAAAAAAAAAAEAIAAAACUBAABkcnMvZTJvRG9jLnhtbFBLBQYA&#10;AAAABgAGAFkBAAD7BQAAAAA=&#10;">
                <v:fill on="t" focussize="0,0"/>
                <v:stroke weight="0.5pt" color="#000000 [3204]" joinstyle="round"/>
                <v:imagedata o:title=""/>
                <o:lock v:ext="edit" aspectratio="f"/>
                <v:textbox>
                  <w:txbxContent>
                    <w:p w14:paraId="1B4F58B9">
                      <w:pPr>
                        <w:rPr>
                          <w:rFonts w:hint="eastAsia" w:ascii="仿宋_GB2312" w:hAnsi="仿宋_GB2312" w:eastAsia="仿宋_GB2312" w:cs="仿宋_GB2312"/>
                          <w:b/>
                          <w:bCs/>
                          <w:color w:val="FF0000"/>
                          <w:sz w:val="24"/>
                          <w:szCs w:val="32"/>
                          <w:lang w:val="en-US" w:eastAsia="zh-CN"/>
                        </w:rPr>
                      </w:pPr>
                      <w:r>
                        <w:rPr>
                          <w:rFonts w:hint="eastAsia" w:ascii="仿宋_GB2312" w:hAnsi="仿宋_GB2312" w:eastAsia="仿宋_GB2312" w:cs="仿宋_GB2312"/>
                          <w:b/>
                          <w:bCs/>
                          <w:color w:val="FF0000"/>
                          <w:sz w:val="24"/>
                          <w:szCs w:val="32"/>
                          <w:lang w:val="en-US" w:eastAsia="zh-CN"/>
                        </w:rPr>
                        <w:t>区域2</w:t>
                      </w:r>
                    </w:p>
                  </w:txbxContent>
                </v:textbox>
              </v:shape>
            </w:pict>
          </mc:Fallback>
        </mc:AlternateContent>
      </w:r>
      <w:r>
        <w:rPr>
          <w:rFonts w:hint="eastAsia"/>
          <w:lang w:val="en-US" w:eastAsia="zh-CN"/>
        </w:rPr>
        <w:drawing>
          <wp:inline distT="0" distB="0" distL="114300" distR="114300">
            <wp:extent cx="5173345" cy="3565525"/>
            <wp:effectExtent l="0" t="0" r="8255" b="15875"/>
            <wp:docPr id="4" name="图片 4" descr="b44d59550b140fe13fd83e48d84d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44d59550b140fe13fd83e48d84d330"/>
                    <pic:cNvPicPr>
                      <a:picLocks noChangeAspect="1"/>
                    </pic:cNvPicPr>
                  </pic:nvPicPr>
                  <pic:blipFill>
                    <a:blip r:embed="rId5"/>
                    <a:stretch>
                      <a:fillRect/>
                    </a:stretch>
                  </pic:blipFill>
                  <pic:spPr>
                    <a:xfrm>
                      <a:off x="0" y="0"/>
                      <a:ext cx="5173345" cy="3565525"/>
                    </a:xfrm>
                    <a:prstGeom prst="rect">
                      <a:avLst/>
                    </a:prstGeom>
                  </pic:spPr>
                </pic:pic>
              </a:graphicData>
            </a:graphic>
          </wp:inline>
        </w:drawing>
      </w:r>
    </w:p>
    <w:p w14:paraId="62D7B019">
      <w:pPr>
        <w:pStyle w:val="2"/>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3700145</wp:posOffset>
                </wp:positionH>
                <wp:positionV relativeFrom="paragraph">
                  <wp:posOffset>2737485</wp:posOffset>
                </wp:positionV>
                <wp:extent cx="962660" cy="419100"/>
                <wp:effectExtent l="4445" t="5080" r="23495" b="13970"/>
                <wp:wrapNone/>
                <wp:docPr id="8" name="文本框 8"/>
                <wp:cNvGraphicFramePr/>
                <a:graphic xmlns:a="http://schemas.openxmlformats.org/drawingml/2006/main">
                  <a:graphicData uri="http://schemas.microsoft.com/office/word/2010/wordprocessingShape">
                    <wps:wsp>
                      <wps:cNvSpPr txBox="1"/>
                      <wps:spPr>
                        <a:xfrm>
                          <a:off x="4843145" y="7614285"/>
                          <a:ext cx="962660"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FC4E5B">
                            <w:pPr>
                              <w:rPr>
                                <w:rFonts w:hint="eastAsia" w:ascii="楷体_GB2312" w:hAnsi="楷体_GB2312" w:eastAsia="楷体_GB2312" w:cs="楷体_GB2312"/>
                                <w:b/>
                                <w:bCs/>
                                <w:color w:val="FF0000"/>
                                <w:sz w:val="28"/>
                                <w:szCs w:val="36"/>
                                <w:lang w:val="en-US" w:eastAsia="zh-CN"/>
                              </w:rPr>
                            </w:pPr>
                            <w:r>
                              <w:rPr>
                                <w:rFonts w:hint="eastAsia" w:ascii="楷体_GB2312" w:hAnsi="楷体_GB2312" w:eastAsia="楷体_GB2312" w:cs="楷体_GB2312"/>
                                <w:b/>
                                <w:bCs/>
                                <w:color w:val="FF0000"/>
                                <w:sz w:val="28"/>
                                <w:szCs w:val="36"/>
                                <w:lang w:val="en-US" w:eastAsia="zh-CN"/>
                              </w:rPr>
                              <w:t>锌钢护栏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35pt;margin-top:215.55pt;height:33pt;width:75.8pt;z-index:251661312;mso-width-relative:page;mso-height-relative:page;" fillcolor="#CAEACE [3201]" filled="t" stroked="t" coordsize="21600,21600" o:gfxdata="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JXyo2gAAAAsBAAAPAAAAAAAAAAEAIAAAACIAAABkcnMvZG93bnJldi54&#10;bWxQSwECFAAUAAAACACHTuJAq5o8lGoCAADCBAAADgAAAAAAAAABACAAAAApAQAAZHJzL2Uyb0Rv&#10;Yy54bWxQSwUGAAAAAAYABgBZAQAABQYAAAAA&#10;">
                <v:fill on="t" focussize="0,0"/>
                <v:stroke weight="0.5pt" color="#000000 [3204]" joinstyle="round"/>
                <v:imagedata o:title=""/>
                <o:lock v:ext="edit" aspectratio="f"/>
                <v:textbox>
                  <w:txbxContent>
                    <w:p w14:paraId="5DFC4E5B">
                      <w:pPr>
                        <w:rPr>
                          <w:rFonts w:hint="eastAsia" w:ascii="楷体_GB2312" w:hAnsi="楷体_GB2312" w:eastAsia="楷体_GB2312" w:cs="楷体_GB2312"/>
                          <w:b/>
                          <w:bCs/>
                          <w:color w:val="FF0000"/>
                          <w:sz w:val="28"/>
                          <w:szCs w:val="36"/>
                          <w:lang w:val="en-US" w:eastAsia="zh-CN"/>
                        </w:rPr>
                      </w:pPr>
                      <w:r>
                        <w:rPr>
                          <w:rFonts w:hint="eastAsia" w:ascii="楷体_GB2312" w:hAnsi="楷体_GB2312" w:eastAsia="楷体_GB2312" w:cs="楷体_GB2312"/>
                          <w:b/>
                          <w:bCs/>
                          <w:color w:val="FF0000"/>
                          <w:sz w:val="28"/>
                          <w:szCs w:val="36"/>
                          <w:lang w:val="en-US" w:eastAsia="zh-CN"/>
                        </w:rPr>
                        <w:t>锌钢护栏</w:t>
                      </w:r>
                    </w:p>
                  </w:txbxContent>
                </v:textbox>
              </v:shape>
            </w:pict>
          </mc:Fallback>
        </mc:AlternateContent>
      </w:r>
      <w:r>
        <w:rPr>
          <w:rFonts w:hint="eastAsia"/>
          <w:lang w:val="en-US" w:eastAsia="zh-CN"/>
        </w:rPr>
        <w:drawing>
          <wp:inline distT="0" distB="0" distL="114300" distR="114300">
            <wp:extent cx="5570855" cy="3950335"/>
            <wp:effectExtent l="0" t="0" r="10795" b="12065"/>
            <wp:docPr id="7" name="图片 7" descr="d2d085e31a58b431e69aee94493e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d085e31a58b431e69aee94493e396"/>
                    <pic:cNvPicPr>
                      <a:picLocks noChangeAspect="1"/>
                    </pic:cNvPicPr>
                  </pic:nvPicPr>
                  <pic:blipFill>
                    <a:blip r:embed="rId6"/>
                    <a:stretch>
                      <a:fillRect/>
                    </a:stretch>
                  </pic:blipFill>
                  <pic:spPr>
                    <a:xfrm>
                      <a:off x="0" y="0"/>
                      <a:ext cx="5570855" cy="3950335"/>
                    </a:xfrm>
                    <a:prstGeom prst="rect">
                      <a:avLst/>
                    </a:prstGeom>
                  </pic:spPr>
                </pic:pic>
              </a:graphicData>
            </a:graphic>
          </wp:inline>
        </w:drawing>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6670C42"/>
    <w:rsid w:val="073E237B"/>
    <w:rsid w:val="098B0653"/>
    <w:rsid w:val="0D6353A2"/>
    <w:rsid w:val="0D8F606D"/>
    <w:rsid w:val="0DC363ED"/>
    <w:rsid w:val="101C450C"/>
    <w:rsid w:val="118232F4"/>
    <w:rsid w:val="13B30494"/>
    <w:rsid w:val="14385C7A"/>
    <w:rsid w:val="1475255D"/>
    <w:rsid w:val="15516881"/>
    <w:rsid w:val="16335C26"/>
    <w:rsid w:val="19457B5B"/>
    <w:rsid w:val="19785B69"/>
    <w:rsid w:val="1A6C7833"/>
    <w:rsid w:val="1B951185"/>
    <w:rsid w:val="1CCE076C"/>
    <w:rsid w:val="201A0765"/>
    <w:rsid w:val="21243ED3"/>
    <w:rsid w:val="264273D8"/>
    <w:rsid w:val="26B67141"/>
    <w:rsid w:val="27F6086F"/>
    <w:rsid w:val="2911509E"/>
    <w:rsid w:val="2D3C2017"/>
    <w:rsid w:val="2DB32E3C"/>
    <w:rsid w:val="2E641555"/>
    <w:rsid w:val="317B5CBE"/>
    <w:rsid w:val="31ED0930"/>
    <w:rsid w:val="35067D09"/>
    <w:rsid w:val="36FA000E"/>
    <w:rsid w:val="38A83A80"/>
    <w:rsid w:val="3AC945DB"/>
    <w:rsid w:val="3CE1135C"/>
    <w:rsid w:val="3D746843"/>
    <w:rsid w:val="3E720FAA"/>
    <w:rsid w:val="405B41FF"/>
    <w:rsid w:val="44B539F9"/>
    <w:rsid w:val="4AE567C4"/>
    <w:rsid w:val="4C590A63"/>
    <w:rsid w:val="4E2B176A"/>
    <w:rsid w:val="4F5E5174"/>
    <w:rsid w:val="4F615118"/>
    <w:rsid w:val="5031327F"/>
    <w:rsid w:val="507D70FE"/>
    <w:rsid w:val="51C668F3"/>
    <w:rsid w:val="52095C02"/>
    <w:rsid w:val="56A34BDA"/>
    <w:rsid w:val="5915263A"/>
    <w:rsid w:val="5D4C244D"/>
    <w:rsid w:val="5D7100EB"/>
    <w:rsid w:val="5E731F38"/>
    <w:rsid w:val="5F993B0F"/>
    <w:rsid w:val="62FF4D6E"/>
    <w:rsid w:val="63AF5B3D"/>
    <w:rsid w:val="651E2259"/>
    <w:rsid w:val="65A40FE9"/>
    <w:rsid w:val="6FBD260D"/>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919</Words>
  <Characters>1013</Characters>
  <Lines>0</Lines>
  <Paragraphs>0</Paragraphs>
  <TotalTime>17</TotalTime>
  <ScaleCrop>false</ScaleCrop>
  <LinksUpToDate>false</LinksUpToDate>
  <CharactersWithSpaces>1016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2023-06-15T01:59:00Z</cp:lastPrinted>
  <dcterms:modified xsi:type="dcterms:W3CDTF">2025-05-21T06:10:23Z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0976CE9A3DFD492EB2243F927AA23CEA_13</vt:lpwstr>
  </property>
  <property fmtid="{D5CDD505-2E9C-101B-9397-08002B2CF9AE}" pid="4" name="KSOTemplateDocerSaveRecord">
    <vt:lpwstr>eyJoZGlkIjoiMjVkN2I2NmE4NzY4M2FjNmNhYTMzMTgzZmQxZTg1MmYiLCJ1c2VySWQiOiI0NTM5NDk5OTcifQ==</vt:lpwstr>
  </property>
</Properties>
</file>