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71224">
      <w:pPr>
        <w:jc w:val="center"/>
        <w:rPr>
          <w:rFonts w:hint="eastAsia" w:ascii="方正小标宋简体" w:eastAsia="方正小标宋简体"/>
          <w:color w:val="auto"/>
          <w:sz w:val="44"/>
          <w:szCs w:val="44"/>
          <w:lang w:val="en-US" w:eastAsia="zh-CN"/>
        </w:rPr>
      </w:pPr>
      <w:bookmarkStart w:id="0" w:name="_GoBack"/>
      <w:r>
        <w:rPr>
          <w:rFonts w:hint="eastAsia" w:ascii="方正小标宋简体" w:eastAsia="方正小标宋简体"/>
          <w:color w:val="auto"/>
          <w:sz w:val="44"/>
          <w:szCs w:val="44"/>
          <w:lang w:val="en-US" w:eastAsia="zh-CN"/>
        </w:rPr>
        <w:t>山东国际会展中心商业运营有限公司</w:t>
      </w:r>
    </w:p>
    <w:p w14:paraId="10C9FD7F">
      <w:pPr>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地下餐厅特色餐饮区排烟管道项目</w:t>
      </w:r>
    </w:p>
    <w:p w14:paraId="178FB1C3">
      <w:pPr>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招募公告</w:t>
      </w:r>
    </w:p>
    <w:p w14:paraId="706B16EC">
      <w:pPr>
        <w:rPr>
          <w:rFonts w:hint="eastAsia"/>
          <w:color w:val="auto"/>
          <w:lang w:val="en-US" w:eastAsia="zh-CN"/>
        </w:rPr>
      </w:pPr>
    </w:p>
    <w:p w14:paraId="1BCA6C76">
      <w:pPr>
        <w:keepNext w:val="0"/>
        <w:keepLines w:val="0"/>
        <w:widowControl/>
        <w:suppressLineNumbers w:val="0"/>
        <w:jc w:val="center"/>
        <w:textAlignment w:val="center"/>
        <w:rPr>
          <w:rFonts w:hint="default"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发布时间：2025-06-30</w:t>
      </w:r>
    </w:p>
    <w:p w14:paraId="200ED8EE">
      <w:pPr>
        <w:pStyle w:val="5"/>
        <w:widowControl/>
        <w:shd w:val="clear" w:color="auto" w:fill="FFFFFF"/>
        <w:spacing w:beforeAutospacing="0" w:afterAutospacing="0" w:line="540" w:lineRule="exact"/>
        <w:ind w:firstLine="480" w:firstLineChars="200"/>
        <w:jc w:val="both"/>
        <w:rPr>
          <w:rFonts w:hint="default"/>
          <w:color w:val="auto"/>
          <w:sz w:val="30"/>
          <w:szCs w:val="30"/>
          <w:lang w:val="en-US" w:eastAsia="zh-CN"/>
        </w:rPr>
      </w:pPr>
      <w:r>
        <w:rPr>
          <w:rFonts w:hint="eastAsia" w:ascii="仿宋" w:hAnsi="仿宋" w:eastAsia="仿宋" w:cs="仿宋"/>
          <w:color w:val="auto"/>
          <w:sz w:val="24"/>
          <w:szCs w:val="24"/>
          <w:shd w:val="clear" w:color="auto" w:fill="FFFFFF"/>
        </w:rPr>
        <w:t>山东国际会展</w:t>
      </w:r>
      <w:r>
        <w:rPr>
          <w:rFonts w:hint="eastAsia" w:ascii="仿宋" w:hAnsi="仿宋" w:eastAsia="仿宋" w:cs="仿宋"/>
          <w:color w:val="auto"/>
          <w:sz w:val="24"/>
          <w:szCs w:val="24"/>
          <w:shd w:val="clear" w:color="auto" w:fill="FFFFFF"/>
          <w:lang w:val="en-US" w:eastAsia="zh-CN"/>
        </w:rPr>
        <w:t>中心商业运营</w:t>
      </w:r>
      <w:r>
        <w:rPr>
          <w:rFonts w:hint="eastAsia" w:ascii="仿宋" w:hAnsi="仿宋" w:eastAsia="仿宋" w:cs="仿宋"/>
          <w:color w:val="auto"/>
          <w:sz w:val="24"/>
          <w:szCs w:val="24"/>
          <w:shd w:val="clear" w:color="auto" w:fill="FFFFFF"/>
        </w:rPr>
        <w:t>有限公司根据实际情况和经营管理需要，</w:t>
      </w:r>
      <w:r>
        <w:rPr>
          <w:rFonts w:hint="eastAsia" w:ascii="仿宋" w:hAnsi="仿宋" w:eastAsia="仿宋" w:cs="仿宋"/>
          <w:color w:val="auto"/>
          <w:sz w:val="24"/>
          <w:szCs w:val="24"/>
          <w:shd w:val="clear" w:color="auto" w:fill="FFFFFF"/>
          <w:lang w:val="en-US" w:eastAsia="zh-CN"/>
        </w:rPr>
        <w:t>需对地下餐厅特色餐饮区排烟管道项目进行招募采购</w:t>
      </w:r>
      <w:r>
        <w:rPr>
          <w:rFonts w:hint="eastAsia" w:ascii="仿宋" w:hAnsi="仿宋" w:eastAsia="仿宋" w:cs="仿宋"/>
          <w:color w:val="auto"/>
          <w:sz w:val="24"/>
          <w:szCs w:val="24"/>
          <w:shd w:val="clear" w:color="auto" w:fill="FFFFFF"/>
        </w:rPr>
        <w:t>，现诚邀资质合格的单位参加，请按附件列表所列明细给出相应</w:t>
      </w:r>
      <w:r>
        <w:rPr>
          <w:rFonts w:hint="eastAsia" w:ascii="仿宋" w:hAnsi="仿宋" w:eastAsia="仿宋" w:cs="仿宋"/>
          <w:color w:val="auto"/>
          <w:sz w:val="24"/>
          <w:szCs w:val="24"/>
          <w:shd w:val="clear" w:color="auto" w:fill="FFFFFF"/>
          <w:lang w:val="en-US" w:eastAsia="zh-CN"/>
        </w:rPr>
        <w:t>响应</w:t>
      </w:r>
      <w:r>
        <w:rPr>
          <w:rFonts w:hint="eastAsia" w:ascii="仿宋" w:hAnsi="仿宋" w:eastAsia="仿宋" w:cs="仿宋"/>
          <w:color w:val="auto"/>
          <w:sz w:val="24"/>
          <w:szCs w:val="24"/>
          <w:shd w:val="clear" w:color="auto" w:fill="FFFFFF"/>
        </w:rPr>
        <w:t>。</w:t>
      </w:r>
    </w:p>
    <w:p w14:paraId="34A9D367">
      <w:pPr>
        <w:keepNext w:val="0"/>
        <w:keepLines w:val="0"/>
        <w:widowControl/>
        <w:suppressLineNumbers w:val="0"/>
        <w:jc w:val="center"/>
        <w:textAlignment w:val="center"/>
        <w:rPr>
          <w:rFonts w:hint="default" w:ascii="仿宋" w:hAnsi="仿宋" w:eastAsia="仿宋" w:cs="仿宋"/>
          <w:b/>
          <w:bCs/>
          <w:i w:val="0"/>
          <w:color w:val="auto"/>
          <w:kern w:val="0"/>
          <w:sz w:val="21"/>
          <w:szCs w:val="21"/>
          <w:u w:val="none"/>
          <w:lang w:val="en-US" w:eastAsia="zh-CN" w:bidi="ar"/>
        </w:rPr>
      </w:pPr>
    </w:p>
    <w:p w14:paraId="4721F7AF">
      <w:pPr>
        <w:pStyle w:val="5"/>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color w:val="auto"/>
          <w:kern w:val="2"/>
          <w:sz w:val="28"/>
          <w:szCs w:val="28"/>
          <w:lang w:val="en-US" w:eastAsia="zh-CN"/>
        </w:rPr>
      </w:pPr>
      <w:r>
        <w:rPr>
          <w:rFonts w:hint="eastAsia" w:ascii="楷体" w:hAnsi="楷体" w:eastAsia="楷体" w:cs="楷体"/>
          <w:b/>
          <w:bCs/>
          <w:color w:val="auto"/>
          <w:kern w:val="2"/>
          <w:sz w:val="28"/>
          <w:szCs w:val="28"/>
          <w:lang w:val="en-US" w:eastAsia="zh-CN"/>
        </w:rPr>
        <w:t>项目要素</w:t>
      </w:r>
    </w:p>
    <w:p w14:paraId="106F7000">
      <w:pPr>
        <w:pStyle w:val="5"/>
        <w:widowControl/>
        <w:shd w:val="clear" w:color="auto" w:fill="FFFFFF"/>
        <w:spacing w:beforeAutospacing="0" w:afterAutospacing="0" w:line="540" w:lineRule="exact"/>
        <w:ind w:firstLine="480" w:firstLineChars="200"/>
        <w:jc w:val="both"/>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项目内容：山东国际会展中心商业运营有限公司地下餐厅特色餐饮区排烟管</w:t>
      </w:r>
      <w:r>
        <w:rPr>
          <w:rFonts w:hint="eastAsia" w:ascii="仿宋" w:hAnsi="仿宋" w:eastAsia="仿宋" w:cs="仿宋"/>
          <w:strike w:val="0"/>
          <w:dstrike w:val="0"/>
          <w:color w:val="auto"/>
          <w:sz w:val="24"/>
          <w:szCs w:val="24"/>
          <w:shd w:val="clear" w:color="auto" w:fill="FFFFFF"/>
          <w:lang w:val="en-US" w:eastAsia="zh-CN"/>
        </w:rPr>
        <w:t>施工。</w:t>
      </w:r>
    </w:p>
    <w:p w14:paraId="397DE733">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项目概况：为满足餐厅特色餐饮区营业需求，现对地下餐厅特色餐饮区排烟管道项目进行招募，加装排烟系统，</w:t>
      </w:r>
      <w:r>
        <w:rPr>
          <w:rFonts w:hint="eastAsia" w:ascii="仿宋" w:hAnsi="仿宋" w:eastAsia="仿宋" w:cs="仿宋"/>
          <w:color w:val="auto"/>
          <w:sz w:val="24"/>
          <w:szCs w:val="24"/>
          <w:shd w:val="clear" w:color="auto" w:fill="FFFFFF"/>
          <w:lang w:val="en-US" w:eastAsia="zh-CN"/>
        </w:rPr>
        <w:t>施工后</w:t>
      </w:r>
      <w:r>
        <w:rPr>
          <w:rFonts w:hint="eastAsia" w:ascii="仿宋" w:hAnsi="仿宋" w:eastAsia="仿宋" w:cs="仿宋"/>
          <w:color w:val="auto"/>
          <w:sz w:val="24"/>
          <w:szCs w:val="24"/>
          <w:shd w:val="clear" w:color="auto" w:fill="FFFFFF"/>
          <w:lang w:val="en-US" w:eastAsia="zh-CN"/>
        </w:rPr>
        <w:t>与地下餐厅原有排烟设备连接。（详情见附件：询价清单）</w:t>
      </w:r>
    </w:p>
    <w:p w14:paraId="50E91008">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项目要求：</w:t>
      </w:r>
      <w:r>
        <w:rPr>
          <w:rFonts w:hint="eastAsia" w:ascii="仿宋" w:hAnsi="仿宋" w:eastAsia="仿宋" w:cs="仿宋"/>
          <w:color w:val="auto"/>
          <w:sz w:val="24"/>
          <w:szCs w:val="24"/>
          <w:shd w:val="clear" w:color="auto" w:fill="FFFFFF"/>
          <w:lang w:val="en-US" w:eastAsia="zh-CN"/>
        </w:rPr>
        <w:t>施工</w:t>
      </w:r>
      <w:r>
        <w:rPr>
          <w:rFonts w:hint="eastAsia" w:ascii="仿宋" w:hAnsi="仿宋" w:eastAsia="仿宋" w:cs="仿宋"/>
          <w:color w:val="auto"/>
          <w:sz w:val="24"/>
          <w:szCs w:val="24"/>
          <w:shd w:val="clear" w:color="auto" w:fill="FFFFFF"/>
          <w:lang w:val="en-US" w:eastAsia="zh-CN"/>
        </w:rPr>
        <w:t>须符合相关行业标准，中标单位需到场</w:t>
      </w:r>
      <w:r>
        <w:rPr>
          <w:rFonts w:hint="eastAsia" w:ascii="仿宋" w:hAnsi="仿宋" w:eastAsia="仿宋" w:cs="仿宋"/>
          <w:color w:val="auto"/>
          <w:sz w:val="24"/>
          <w:szCs w:val="24"/>
          <w:shd w:val="clear" w:color="auto" w:fill="FFFFFF"/>
          <w:lang w:val="en-US" w:eastAsia="zh-CN"/>
        </w:rPr>
        <w:t>施工</w:t>
      </w:r>
      <w:r>
        <w:rPr>
          <w:rFonts w:hint="eastAsia" w:ascii="仿宋" w:hAnsi="仿宋" w:eastAsia="仿宋" w:cs="仿宋"/>
          <w:color w:val="auto"/>
          <w:sz w:val="24"/>
          <w:szCs w:val="24"/>
          <w:shd w:val="clear" w:color="auto" w:fill="FFFFFF"/>
          <w:lang w:val="en-US" w:eastAsia="zh-CN"/>
        </w:rPr>
        <w:t>现效果需满足使用需求，确保工程质量合格，设备质保期1年。</w:t>
      </w:r>
    </w:p>
    <w:p w14:paraId="4FD0A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color w:val="auto"/>
          <w:kern w:val="2"/>
          <w:sz w:val="28"/>
          <w:szCs w:val="28"/>
          <w:lang w:val="en-US" w:eastAsia="zh-CN" w:bidi="ar-SA"/>
        </w:rPr>
        <w:t>二、参与报价企业资质要求</w:t>
      </w:r>
    </w:p>
    <w:p w14:paraId="2DD2E1B9">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（一）参与本次项目的企业单位（包含个体户）必须是在中华人民共和国境内注册；需具有相关资质。</w:t>
      </w:r>
    </w:p>
    <w:p w14:paraId="257E8509">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（二）参与本次项目的企业单位具有良好的企业信用，以国家企业信用信息公示系统查询结果为准，查询网址：http：//www.gsxt.gov.cn/；</w:t>
      </w:r>
    </w:p>
    <w:p w14:paraId="1B6CF462">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三）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p>
    <w:p w14:paraId="6EA1006A">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（四）本项目不接受联合体投标。</w:t>
      </w:r>
    </w:p>
    <w:p w14:paraId="6091E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jc w:val="both"/>
        <w:rPr>
          <w:rFonts w:hint="eastAsia" w:ascii="楷体" w:hAnsi="楷体" w:eastAsia="楷体" w:cs="楷体"/>
          <w:b/>
          <w:bCs/>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三、招募要求及回传方式</w:t>
      </w:r>
    </w:p>
    <w:p w14:paraId="502BDF0E">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（一）招募要求</w:t>
      </w:r>
    </w:p>
    <w:p w14:paraId="1560164A">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1、按项目询价单准确填报，报价为含税价并标明税率。</w:t>
      </w:r>
    </w:p>
    <w:p w14:paraId="06541531">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2、相关材料请详细注明报价时间、项目负责人及其联系方式并盖公章。</w:t>
      </w:r>
    </w:p>
    <w:p w14:paraId="3D67045B">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3、参与本次项目的企业单位需具备与本项目有关的各项资质证明（复印件盖公章）。</w:t>
      </w:r>
    </w:p>
    <w:p w14:paraId="2921E1DF">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（二）回传方式</w:t>
      </w:r>
    </w:p>
    <w:p w14:paraId="7F5F7CDF">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参与报价单位请在接收询价单后5天内（2025年7月4日17时截止）将报价单及其他附加材料（提供的所有材料需盖公章）邮寄至济南市槐荫区日照路一号山东国际会展中心，收件人：张老师  电话18963064520 （注：1、快件外部请写明项目名称，例：地下餐厅特色餐饮区排烟管道项目。2、报价文件外包装开封处请密封并加盖密封章、密封条。3、参与本项目单位请一并将项目联系人联系方式及营业执照发送至邮箱：hzsyyy2023@163.com以便于统计投标单位数量，邮箱主题名称格式：公司名称+项目名称）</w:t>
      </w:r>
    </w:p>
    <w:p w14:paraId="733E2F5C">
      <w:pPr>
        <w:pStyle w:val="5"/>
        <w:widowControl/>
        <w:shd w:val="clear" w:color="auto" w:fill="FFFFFF"/>
        <w:spacing w:beforeAutospacing="0" w:afterAutospacing="0" w:line="540" w:lineRule="exact"/>
        <w:ind w:firstLine="480" w:firstLineChars="200"/>
        <w:jc w:val="both"/>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如有疑问请联系，现场勘查及项目技术咨询：张老师  电话18963064520；项目流程咨询：0531-81255971。</w:t>
      </w:r>
    </w:p>
    <w:p w14:paraId="2F041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3A47A5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6B31D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14:paraId="4CE25E5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p>
    <w:p w14:paraId="2B6FBDC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附件：项目询价单</w:t>
      </w:r>
    </w:p>
    <w:p w14:paraId="65DDEC50">
      <w:pPr>
        <w:keepNext w:val="0"/>
        <w:keepLines w:val="0"/>
        <w:pageBreakBefore w:val="0"/>
        <w:widowControl w:val="0"/>
        <w:kinsoku/>
        <w:wordWrap/>
        <w:overflowPunct/>
        <w:topLinePunct w:val="0"/>
        <w:autoSpaceDE/>
        <w:autoSpaceDN/>
        <w:bidi w:val="0"/>
        <w:adjustRightInd/>
        <w:snapToGrid/>
        <w:spacing w:line="312" w:lineRule="auto"/>
        <w:ind w:left="-199" w:leftChars="-95" w:firstLine="0" w:firstLineChars="0"/>
        <w:jc w:val="center"/>
        <w:textAlignment w:val="auto"/>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地下餐厅特色餐饮区排烟管道项目</w:t>
      </w:r>
    </w:p>
    <w:tbl>
      <w:tblPr>
        <w:tblStyle w:val="6"/>
        <w:tblW w:w="10980" w:type="dxa"/>
        <w:tblInd w:w="-1194" w:type="dxa"/>
        <w:shd w:val="clear" w:color="auto" w:fill="auto"/>
        <w:tblLayout w:type="fixed"/>
        <w:tblCellMar>
          <w:top w:w="0" w:type="dxa"/>
          <w:left w:w="0" w:type="dxa"/>
          <w:bottom w:w="0" w:type="dxa"/>
          <w:right w:w="0" w:type="dxa"/>
        </w:tblCellMar>
      </w:tblPr>
      <w:tblGrid>
        <w:gridCol w:w="720"/>
        <w:gridCol w:w="2385"/>
        <w:gridCol w:w="735"/>
        <w:gridCol w:w="855"/>
        <w:gridCol w:w="1080"/>
        <w:gridCol w:w="1110"/>
        <w:gridCol w:w="900"/>
        <w:gridCol w:w="1140"/>
        <w:gridCol w:w="1095"/>
        <w:gridCol w:w="960"/>
      </w:tblGrid>
      <w:tr w14:paraId="152BD0A5">
        <w:tblPrEx>
          <w:shd w:val="clear" w:color="auto" w:fill="auto"/>
          <w:tblCellMar>
            <w:top w:w="0" w:type="dxa"/>
            <w:left w:w="0" w:type="dxa"/>
            <w:bottom w:w="0" w:type="dxa"/>
            <w:right w:w="0" w:type="dxa"/>
          </w:tblCellMar>
        </w:tblPrEx>
        <w:trPr>
          <w:trHeight w:val="63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4113">
            <w:pPr>
              <w:keepNext w:val="0"/>
              <w:keepLines w:val="0"/>
              <w:widowControl/>
              <w:suppressLineNumbers w:val="0"/>
              <w:jc w:val="center"/>
              <w:textAlignment w:val="center"/>
              <w:rPr>
                <w:rFonts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E923">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名称及规格型号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264B4">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4DC4">
            <w:pPr>
              <w:keepNext w:val="0"/>
              <w:keepLines w:val="0"/>
              <w:widowControl/>
              <w:suppressLineNumbers w:val="0"/>
              <w:jc w:val="center"/>
              <w:textAlignment w:val="center"/>
              <w:rPr>
                <w:rFonts w:hint="eastAsia" w:ascii="楷体" w:hAnsi="楷体" w:eastAsia="楷体" w:cs="楷体"/>
                <w:i w:val="0"/>
                <w:color w:val="auto"/>
                <w:sz w:val="24"/>
                <w:szCs w:val="24"/>
                <w:u w:val="none"/>
              </w:rPr>
            </w:pPr>
            <w:r>
              <w:rPr>
                <w:rFonts w:hint="eastAsia" w:ascii="楷体" w:hAnsi="楷体" w:eastAsia="楷体" w:cs="楷体"/>
                <w:i w:val="0"/>
                <w:color w:val="auto"/>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8DA9C">
            <w:pPr>
              <w:keepNext w:val="0"/>
              <w:keepLines w:val="0"/>
              <w:widowControl/>
              <w:suppressLineNumbers w:val="0"/>
              <w:jc w:val="center"/>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单价</w:t>
            </w:r>
          </w:p>
          <w:p w14:paraId="0FA00039">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90207">
            <w:pPr>
              <w:keepNext w:val="0"/>
              <w:keepLines w:val="0"/>
              <w:widowControl/>
              <w:suppressLineNumbers w:val="0"/>
              <w:jc w:val="center"/>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单价</w:t>
            </w:r>
          </w:p>
          <w:p w14:paraId="6CBF61EF">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0787">
            <w:pPr>
              <w:keepNext w:val="0"/>
              <w:keepLines w:val="0"/>
              <w:widowControl/>
              <w:suppressLineNumbers w:val="0"/>
              <w:jc w:val="center"/>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增值税</w:t>
            </w:r>
          </w:p>
          <w:p w14:paraId="5BCB147D">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7C69">
            <w:pPr>
              <w:keepNext w:val="0"/>
              <w:keepLines w:val="0"/>
              <w:widowControl/>
              <w:suppressLineNumbers w:val="0"/>
              <w:jc w:val="center"/>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总价</w:t>
            </w:r>
          </w:p>
          <w:p w14:paraId="1CF0B9AA">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EA66B">
            <w:pPr>
              <w:keepNext w:val="0"/>
              <w:keepLines w:val="0"/>
              <w:widowControl/>
              <w:suppressLineNumbers w:val="0"/>
              <w:jc w:val="center"/>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总价</w:t>
            </w:r>
          </w:p>
          <w:p w14:paraId="3E1E2C06">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CB84">
            <w:pPr>
              <w:keepNext w:val="0"/>
              <w:keepLines w:val="0"/>
              <w:widowControl/>
              <w:suppressLineNumbers w:val="0"/>
              <w:jc w:val="center"/>
              <w:textAlignment w:val="center"/>
              <w:rPr>
                <w:rFonts w:hint="default"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备注</w:t>
            </w:r>
          </w:p>
        </w:tc>
      </w:tr>
      <w:tr w14:paraId="50361D8F">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F914">
            <w:pPr>
              <w:keepNext w:val="0"/>
              <w:keepLines w:val="0"/>
              <w:widowControl/>
              <w:suppressLineNumbers w:val="0"/>
              <w:jc w:val="center"/>
              <w:textAlignment w:val="center"/>
              <w:rPr>
                <w:rFonts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7511A">
            <w:pPr>
              <w:keepNext w:val="0"/>
              <w:keepLines w:val="0"/>
              <w:widowControl/>
              <w:suppressLineNumbers w:val="0"/>
              <w:jc w:val="both"/>
              <w:textAlignment w:val="center"/>
              <w:rPr>
                <w:rFonts w:hint="default" w:ascii="楷体_GB2312" w:hAnsi="宋体" w:eastAsia="楷体_GB2312" w:cs="楷体_GB2312"/>
                <w:i w:val="0"/>
                <w:iCs w:val="0"/>
                <w:color w:val="auto"/>
                <w:kern w:val="0"/>
                <w:sz w:val="24"/>
                <w:szCs w:val="24"/>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68285">
            <w:pPr>
              <w:keepNext w:val="0"/>
              <w:keepLines w:val="0"/>
              <w:widowControl/>
              <w:suppressLineNumbers w:val="0"/>
              <w:jc w:val="center"/>
              <w:textAlignment w:val="center"/>
              <w:rPr>
                <w:rFonts w:hint="default" w:ascii="楷体_GB2312" w:hAnsi="宋体" w:eastAsia="楷体_GB2312" w:cs="楷体_GB2312"/>
                <w:i w:val="0"/>
                <w:iCs w:val="0"/>
                <w:color w:val="auto"/>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03C6">
            <w:pPr>
              <w:keepNext w:val="0"/>
              <w:keepLines w:val="0"/>
              <w:widowControl/>
              <w:suppressLineNumbers w:val="0"/>
              <w:jc w:val="center"/>
              <w:textAlignment w:val="center"/>
              <w:rPr>
                <w:rFonts w:hint="default" w:ascii="楷体_GB2312" w:hAnsi="宋体" w:eastAsia="楷体_GB2312" w:cs="楷体_GB2312"/>
                <w:i w:val="0"/>
                <w:iCs w:val="0"/>
                <w:color w:val="auto"/>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D46A">
            <w:pPr>
              <w:keepNext w:val="0"/>
              <w:keepLines w:val="0"/>
              <w:widowControl/>
              <w:suppressLineNumbers w:val="0"/>
              <w:jc w:val="center"/>
              <w:textAlignment w:val="center"/>
              <w:rPr>
                <w:rFonts w:hint="default" w:ascii="楷体_GB2312" w:hAnsi="宋体" w:eastAsia="楷体_GB2312" w:cs="楷体_GB2312"/>
                <w:i w:val="0"/>
                <w:iCs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3DAA">
            <w:pPr>
              <w:keepNext w:val="0"/>
              <w:keepLines w:val="0"/>
              <w:widowControl/>
              <w:suppressLineNumbers w:val="0"/>
              <w:jc w:val="center"/>
              <w:textAlignment w:val="center"/>
              <w:rPr>
                <w:rFonts w:hint="default" w:ascii="楷体_GB2312" w:hAnsi="宋体" w:eastAsia="楷体_GB2312" w:cs="楷体_GB2312"/>
                <w:i w:val="0"/>
                <w:iCs w:val="0"/>
                <w:color w:val="auto"/>
                <w:kern w:val="0"/>
                <w:sz w:val="24"/>
                <w:szCs w:val="24"/>
                <w:u w:val="none"/>
                <w:lang w:val="en-US" w:eastAsia="zh-CN" w:bidi="ar"/>
              </w:rPr>
            </w:pPr>
          </w:p>
        </w:tc>
        <w:tc>
          <w:tcPr>
            <w:tcW w:w="9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8B49C03">
            <w:pPr>
              <w:keepNext w:val="0"/>
              <w:keepLines w:val="0"/>
              <w:widowControl/>
              <w:suppressLineNumbers w:val="0"/>
              <w:jc w:val="center"/>
              <w:textAlignment w:val="center"/>
              <w:rPr>
                <w:rFonts w:hint="default" w:ascii="楷体_GB2312" w:hAnsi="宋体" w:eastAsia="楷体_GB2312" w:cs="楷体_GB2312"/>
                <w:i w:val="0"/>
                <w:iCs w:val="0"/>
                <w:color w:val="auto"/>
                <w:kern w:val="0"/>
                <w:sz w:val="24"/>
                <w:szCs w:val="24"/>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1FDC">
            <w:pPr>
              <w:keepNext w:val="0"/>
              <w:keepLines w:val="0"/>
              <w:widowControl/>
              <w:suppressLineNumbers w:val="0"/>
              <w:jc w:val="center"/>
              <w:textAlignment w:val="center"/>
              <w:rPr>
                <w:rFonts w:hint="default" w:ascii="楷体_GB2312" w:hAnsi="宋体" w:eastAsia="楷体_GB2312" w:cs="楷体_GB2312"/>
                <w:i w:val="0"/>
                <w:iCs w:val="0"/>
                <w:color w:val="auto"/>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1C5E">
            <w:pPr>
              <w:keepNext w:val="0"/>
              <w:keepLines w:val="0"/>
              <w:widowControl/>
              <w:suppressLineNumbers w:val="0"/>
              <w:jc w:val="center"/>
              <w:textAlignment w:val="center"/>
              <w:rPr>
                <w:rFonts w:hint="default" w:ascii="楷体_GB2312" w:hAnsi="宋体" w:eastAsia="楷体_GB2312" w:cs="楷体_GB2312"/>
                <w:i w:val="0"/>
                <w:iCs w:val="0"/>
                <w:color w:val="auto"/>
                <w:kern w:val="0"/>
                <w:sz w:val="24"/>
                <w:szCs w:val="24"/>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0752">
            <w:pPr>
              <w:rPr>
                <w:rFonts w:hint="eastAsia" w:ascii="宋体" w:hAnsi="宋体" w:eastAsia="宋体" w:cs="宋体"/>
                <w:i w:val="0"/>
                <w:color w:val="auto"/>
                <w:sz w:val="22"/>
                <w:szCs w:val="22"/>
                <w:u w:val="none"/>
              </w:rPr>
            </w:pPr>
          </w:p>
        </w:tc>
      </w:tr>
      <w:tr w14:paraId="45ED7507">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F333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603A6">
            <w:pPr>
              <w:keepNext w:val="0"/>
              <w:keepLines w:val="0"/>
              <w:widowControl/>
              <w:suppressLineNumbers w:val="0"/>
              <w:tabs>
                <w:tab w:val="left" w:pos="3580"/>
              </w:tabs>
              <w:ind w:right="124" w:rightChars="59"/>
              <w:jc w:val="center"/>
              <w:textAlignment w:val="center"/>
              <w:rPr>
                <w:rFonts w:hint="default" w:ascii="仿宋_GB2312" w:hAnsi="宋体" w:eastAsia="仿宋_GB2312" w:cs="仿宋_GB2312"/>
                <w:i w:val="0"/>
                <w:color w:val="auto"/>
                <w:sz w:val="24"/>
                <w:szCs w:val="24"/>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2E81F">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A5B15">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72A7">
            <w:pPr>
              <w:rPr>
                <w:rFonts w:hint="eastAsia" w:ascii="宋体" w:hAnsi="宋体" w:eastAsia="宋体" w:cs="宋体"/>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BF40">
            <w:pPr>
              <w:rPr>
                <w:rFonts w:hint="eastAsia" w:ascii="宋体" w:hAnsi="宋体" w:eastAsia="宋体" w:cs="宋体"/>
                <w:i w:val="0"/>
                <w:color w:val="auto"/>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E467174">
            <w:pPr>
              <w:jc w:val="center"/>
              <w:rPr>
                <w:rFonts w:hint="eastAsia" w:ascii="宋体" w:hAnsi="宋体" w:eastAsia="宋体" w:cs="宋体"/>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CF75">
            <w:pPr>
              <w:rPr>
                <w:rFonts w:hint="eastAsia" w:ascii="宋体" w:hAnsi="宋体" w:eastAsia="宋体" w:cs="宋体"/>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2257">
            <w:pPr>
              <w:rPr>
                <w:rFonts w:hint="eastAsia" w:ascii="宋体" w:hAnsi="宋体" w:eastAsia="宋体" w:cs="宋体"/>
                <w:i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ADB8">
            <w:pPr>
              <w:rPr>
                <w:rFonts w:hint="eastAsia" w:ascii="宋体" w:hAnsi="宋体" w:eastAsia="宋体" w:cs="宋体"/>
                <w:i w:val="0"/>
                <w:color w:val="auto"/>
                <w:sz w:val="22"/>
                <w:szCs w:val="22"/>
                <w:u w:val="none"/>
              </w:rPr>
            </w:pPr>
          </w:p>
        </w:tc>
      </w:tr>
      <w:tr w14:paraId="12D91050">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915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B192B">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E4AE">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0DCA">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1132">
            <w:pPr>
              <w:rPr>
                <w:rFonts w:hint="eastAsia" w:ascii="宋体" w:hAnsi="宋体" w:eastAsia="宋体" w:cs="宋体"/>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641C">
            <w:pPr>
              <w:rPr>
                <w:rFonts w:hint="eastAsia" w:ascii="宋体" w:hAnsi="宋体" w:eastAsia="宋体" w:cs="宋体"/>
                <w:i w:val="0"/>
                <w:color w:val="auto"/>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F4497E8">
            <w:pPr>
              <w:jc w:val="center"/>
              <w:rPr>
                <w:rFonts w:hint="eastAsia" w:ascii="宋体" w:hAnsi="宋体" w:eastAsia="宋体" w:cs="宋体"/>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23BF">
            <w:pPr>
              <w:rPr>
                <w:rFonts w:hint="eastAsia" w:ascii="宋体" w:hAnsi="宋体" w:eastAsia="宋体" w:cs="宋体"/>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217E">
            <w:pPr>
              <w:rPr>
                <w:rFonts w:hint="eastAsia" w:ascii="宋体" w:hAnsi="宋体" w:eastAsia="宋体" w:cs="宋体"/>
                <w:i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2E7F">
            <w:pPr>
              <w:rPr>
                <w:rFonts w:hint="eastAsia" w:ascii="宋体" w:hAnsi="宋体" w:eastAsia="宋体" w:cs="宋体"/>
                <w:i w:val="0"/>
                <w:color w:val="auto"/>
                <w:sz w:val="22"/>
                <w:szCs w:val="22"/>
                <w:u w:val="none"/>
              </w:rPr>
            </w:pPr>
          </w:p>
        </w:tc>
      </w:tr>
      <w:tr w14:paraId="532533D5">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2598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FA1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B787">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A43B">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D35C">
            <w:pPr>
              <w:rPr>
                <w:rFonts w:hint="eastAsia" w:ascii="宋体" w:hAnsi="宋体" w:eastAsia="宋体" w:cs="宋体"/>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2142">
            <w:pPr>
              <w:rPr>
                <w:rFonts w:hint="eastAsia" w:ascii="宋体" w:hAnsi="宋体" w:eastAsia="宋体" w:cs="宋体"/>
                <w:i w:val="0"/>
                <w:color w:val="auto"/>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3B2C1F3">
            <w:pPr>
              <w:jc w:val="center"/>
              <w:rPr>
                <w:rFonts w:hint="eastAsia" w:ascii="宋体" w:hAnsi="宋体" w:eastAsia="宋体" w:cs="宋体"/>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5821">
            <w:pPr>
              <w:rPr>
                <w:rFonts w:hint="eastAsia" w:ascii="宋体" w:hAnsi="宋体" w:eastAsia="宋体" w:cs="宋体"/>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9594">
            <w:pPr>
              <w:rPr>
                <w:rFonts w:hint="eastAsia" w:ascii="宋体" w:hAnsi="宋体" w:eastAsia="宋体" w:cs="宋体"/>
                <w:i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349D">
            <w:pPr>
              <w:rPr>
                <w:rFonts w:hint="eastAsia" w:ascii="宋体" w:hAnsi="宋体" w:eastAsia="宋体" w:cs="宋体"/>
                <w:i w:val="0"/>
                <w:color w:val="auto"/>
                <w:sz w:val="22"/>
                <w:szCs w:val="22"/>
                <w:u w:val="none"/>
              </w:rPr>
            </w:pPr>
          </w:p>
        </w:tc>
      </w:tr>
      <w:tr w14:paraId="2ABB0C11">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5A2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245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B96C">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2FCAF">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354F">
            <w:pPr>
              <w:rPr>
                <w:rFonts w:hint="eastAsia" w:ascii="宋体" w:hAnsi="宋体" w:eastAsia="宋体" w:cs="宋体"/>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8F9C">
            <w:pPr>
              <w:rPr>
                <w:rFonts w:hint="eastAsia" w:ascii="宋体" w:hAnsi="宋体" w:eastAsia="宋体" w:cs="宋体"/>
                <w:i w:val="0"/>
                <w:color w:val="auto"/>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E47FE26">
            <w:pPr>
              <w:jc w:val="center"/>
              <w:rPr>
                <w:rFonts w:hint="eastAsia" w:ascii="宋体" w:hAnsi="宋体" w:eastAsia="宋体" w:cs="宋体"/>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12E6">
            <w:pPr>
              <w:rPr>
                <w:rFonts w:hint="eastAsia" w:ascii="宋体" w:hAnsi="宋体" w:eastAsia="宋体" w:cs="宋体"/>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07ED">
            <w:pPr>
              <w:rPr>
                <w:rFonts w:hint="eastAsia" w:ascii="宋体" w:hAnsi="宋体" w:eastAsia="宋体" w:cs="宋体"/>
                <w:i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B3C8">
            <w:pPr>
              <w:rPr>
                <w:rFonts w:hint="eastAsia" w:ascii="宋体" w:hAnsi="宋体" w:eastAsia="宋体" w:cs="宋体"/>
                <w:i w:val="0"/>
                <w:color w:val="auto"/>
                <w:sz w:val="22"/>
                <w:szCs w:val="22"/>
                <w:u w:val="none"/>
              </w:rPr>
            </w:pPr>
          </w:p>
        </w:tc>
      </w:tr>
      <w:tr w14:paraId="4CD84022">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5BCA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B8A0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A880">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11EEF">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853F">
            <w:pPr>
              <w:rPr>
                <w:rFonts w:hint="eastAsia" w:ascii="宋体" w:hAnsi="宋体" w:eastAsia="宋体" w:cs="宋体"/>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91C1">
            <w:pPr>
              <w:rPr>
                <w:rFonts w:hint="eastAsia" w:ascii="宋体" w:hAnsi="宋体" w:eastAsia="宋体" w:cs="宋体"/>
                <w:i w:val="0"/>
                <w:color w:val="auto"/>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802F967">
            <w:pPr>
              <w:jc w:val="center"/>
              <w:rPr>
                <w:rFonts w:hint="eastAsia" w:ascii="宋体" w:hAnsi="宋体" w:eastAsia="宋体" w:cs="宋体"/>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0B72">
            <w:pPr>
              <w:rPr>
                <w:rFonts w:hint="eastAsia" w:ascii="宋体" w:hAnsi="宋体" w:eastAsia="宋体" w:cs="宋体"/>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DAF1">
            <w:pPr>
              <w:rPr>
                <w:rFonts w:hint="eastAsia" w:ascii="宋体" w:hAnsi="宋体" w:eastAsia="宋体" w:cs="宋体"/>
                <w:i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2F62">
            <w:pPr>
              <w:rPr>
                <w:rFonts w:hint="eastAsia" w:ascii="宋体" w:hAnsi="宋体" w:eastAsia="宋体" w:cs="宋体"/>
                <w:i w:val="0"/>
                <w:color w:val="auto"/>
                <w:sz w:val="22"/>
                <w:szCs w:val="22"/>
                <w:u w:val="none"/>
              </w:rPr>
            </w:pPr>
          </w:p>
        </w:tc>
      </w:tr>
      <w:tr w14:paraId="16F25618">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EBBF">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C860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59C2">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4F39">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6FCC">
            <w:pPr>
              <w:rPr>
                <w:rFonts w:hint="eastAsia" w:ascii="宋体" w:hAnsi="宋体" w:eastAsia="宋体" w:cs="宋体"/>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7AFE">
            <w:pPr>
              <w:rPr>
                <w:rFonts w:hint="eastAsia" w:ascii="宋体" w:hAnsi="宋体" w:eastAsia="宋体" w:cs="宋体"/>
                <w:i w:val="0"/>
                <w:color w:val="auto"/>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1726103">
            <w:pPr>
              <w:jc w:val="center"/>
              <w:rPr>
                <w:rFonts w:hint="eastAsia" w:ascii="宋体" w:hAnsi="宋体" w:eastAsia="宋体" w:cs="宋体"/>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5043">
            <w:pPr>
              <w:rPr>
                <w:rFonts w:hint="eastAsia" w:ascii="宋体" w:hAnsi="宋体" w:eastAsia="宋体" w:cs="宋体"/>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C09D">
            <w:pPr>
              <w:rPr>
                <w:rFonts w:hint="eastAsia" w:ascii="宋体" w:hAnsi="宋体" w:eastAsia="宋体" w:cs="宋体"/>
                <w:i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18E1">
            <w:pPr>
              <w:rPr>
                <w:rFonts w:hint="eastAsia" w:ascii="宋体" w:hAnsi="宋体" w:eastAsia="宋体" w:cs="宋体"/>
                <w:i w:val="0"/>
                <w:color w:val="auto"/>
                <w:sz w:val="22"/>
                <w:szCs w:val="22"/>
                <w:u w:val="none"/>
              </w:rPr>
            </w:pPr>
          </w:p>
        </w:tc>
      </w:tr>
      <w:tr w14:paraId="13480B9C">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E86FD">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31E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79F8">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DB0F">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DE65">
            <w:pPr>
              <w:rPr>
                <w:rFonts w:hint="eastAsia" w:ascii="宋体" w:hAnsi="宋体" w:eastAsia="宋体" w:cs="宋体"/>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39C0">
            <w:pPr>
              <w:rPr>
                <w:rFonts w:hint="eastAsia" w:ascii="宋体" w:hAnsi="宋体" w:eastAsia="宋体" w:cs="宋体"/>
                <w:i w:val="0"/>
                <w:color w:val="auto"/>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69E36C1">
            <w:pPr>
              <w:jc w:val="center"/>
              <w:rPr>
                <w:rFonts w:hint="eastAsia" w:ascii="宋体" w:hAnsi="宋体" w:eastAsia="宋体" w:cs="宋体"/>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1F96">
            <w:pPr>
              <w:rPr>
                <w:rFonts w:hint="eastAsia" w:ascii="宋体" w:hAnsi="宋体" w:eastAsia="宋体" w:cs="宋体"/>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B0E6">
            <w:pPr>
              <w:rPr>
                <w:rFonts w:hint="eastAsia" w:ascii="宋体" w:hAnsi="宋体" w:eastAsia="宋体" w:cs="宋体"/>
                <w:i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AC32">
            <w:pPr>
              <w:rPr>
                <w:rFonts w:hint="eastAsia" w:ascii="宋体" w:hAnsi="宋体" w:eastAsia="宋体" w:cs="宋体"/>
                <w:i w:val="0"/>
                <w:color w:val="auto"/>
                <w:sz w:val="22"/>
                <w:szCs w:val="22"/>
                <w:u w:val="none"/>
              </w:rPr>
            </w:pPr>
          </w:p>
        </w:tc>
      </w:tr>
      <w:tr w14:paraId="584FD864">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F608">
            <w:pPr>
              <w:keepNext w:val="0"/>
              <w:keepLines w:val="0"/>
              <w:widowControl/>
              <w:suppressLineNumbers w:val="0"/>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AAB9">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D3F2">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972E">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5EAC">
            <w:pPr>
              <w:rPr>
                <w:rFonts w:hint="eastAsia" w:ascii="宋体" w:hAnsi="宋体" w:eastAsia="宋体" w:cs="宋体"/>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4301">
            <w:pPr>
              <w:rPr>
                <w:rFonts w:hint="eastAsia" w:ascii="宋体" w:hAnsi="宋体" w:eastAsia="宋体" w:cs="宋体"/>
                <w:i w:val="0"/>
                <w:color w:val="auto"/>
                <w:sz w:val="22"/>
                <w:szCs w:val="22"/>
                <w:u w:val="none"/>
              </w:rPr>
            </w:pPr>
          </w:p>
        </w:tc>
        <w:tc>
          <w:tcPr>
            <w:tcW w:w="9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A24A">
            <w:pPr>
              <w:jc w:val="center"/>
              <w:rPr>
                <w:rFonts w:hint="eastAsia" w:ascii="宋体" w:hAnsi="宋体" w:eastAsia="宋体" w:cs="宋体"/>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F205">
            <w:pPr>
              <w:rPr>
                <w:rFonts w:hint="eastAsia" w:ascii="宋体" w:hAnsi="宋体" w:eastAsia="宋体" w:cs="宋体"/>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FB3D">
            <w:pPr>
              <w:rPr>
                <w:rFonts w:hint="eastAsia" w:ascii="宋体" w:hAnsi="宋体" w:eastAsia="宋体" w:cs="宋体"/>
                <w:i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98CC">
            <w:pPr>
              <w:rPr>
                <w:rFonts w:hint="eastAsia" w:ascii="宋体" w:hAnsi="宋体" w:eastAsia="宋体" w:cs="宋体"/>
                <w:i w:val="0"/>
                <w:color w:val="auto"/>
                <w:sz w:val="22"/>
                <w:szCs w:val="22"/>
                <w:u w:val="none"/>
              </w:rPr>
            </w:pPr>
          </w:p>
        </w:tc>
      </w:tr>
      <w:tr w14:paraId="39377EC8">
        <w:tblPrEx>
          <w:shd w:val="clear" w:color="auto" w:fill="auto"/>
          <w:tblCellMar>
            <w:top w:w="0" w:type="dxa"/>
            <w:left w:w="0" w:type="dxa"/>
            <w:bottom w:w="0" w:type="dxa"/>
            <w:right w:w="0" w:type="dxa"/>
          </w:tblCellMar>
        </w:tblPrEx>
        <w:trPr>
          <w:trHeight w:val="2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4B599">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ED9E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lang w:val="en-US" w:eastAsia="zh-CN"/>
              </w:rPr>
            </w:pPr>
            <w:r>
              <w:rPr>
                <w:rFonts w:hint="eastAsia" w:ascii="仿宋_GB2312" w:hAnsi="宋体" w:eastAsia="仿宋_GB2312" w:cs="仿宋_GB2312"/>
                <w:i w:val="0"/>
                <w:color w:val="auto"/>
                <w:sz w:val="24"/>
                <w:szCs w:val="24"/>
                <w:u w:val="none"/>
                <w:lang w:val="en-US" w:eastAsia="zh-CN"/>
              </w:rPr>
              <w:t>总计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CE71">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63271">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4CFA">
            <w:pPr>
              <w:rPr>
                <w:rFonts w:hint="eastAsia" w:ascii="宋体" w:hAnsi="宋体" w:eastAsia="宋体" w:cs="宋体"/>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A0DB">
            <w:pPr>
              <w:rPr>
                <w:rFonts w:hint="eastAsia" w:ascii="宋体" w:hAnsi="宋体" w:eastAsia="宋体" w:cs="宋体"/>
                <w:i w:val="0"/>
                <w:color w:val="auto"/>
                <w:sz w:val="22"/>
                <w:szCs w:val="22"/>
                <w:u w:val="none"/>
              </w:rPr>
            </w:pPr>
          </w:p>
        </w:tc>
        <w:tc>
          <w:tcPr>
            <w:tcW w:w="900" w:type="dxa"/>
            <w:tcBorders>
              <w:left w:val="single" w:color="000000" w:sz="4" w:space="0"/>
              <w:right w:val="single" w:color="000000" w:sz="4" w:space="0"/>
            </w:tcBorders>
            <w:shd w:val="clear" w:color="auto" w:fill="auto"/>
            <w:noWrap/>
            <w:tcMar>
              <w:top w:w="15" w:type="dxa"/>
              <w:left w:w="15" w:type="dxa"/>
              <w:right w:w="15" w:type="dxa"/>
            </w:tcMar>
            <w:vAlign w:val="center"/>
          </w:tcPr>
          <w:p w14:paraId="1D84AEBE">
            <w:pPr>
              <w:jc w:val="center"/>
              <w:rPr>
                <w:rFonts w:hint="eastAsia" w:ascii="宋体" w:hAnsi="宋体" w:eastAsia="宋体" w:cs="宋体"/>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D916">
            <w:pPr>
              <w:rPr>
                <w:rFonts w:hint="eastAsia" w:ascii="宋体" w:hAnsi="宋体" w:eastAsia="宋体" w:cs="宋体"/>
                <w:i w:val="0"/>
                <w:color w:val="auto"/>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308A">
            <w:pPr>
              <w:rPr>
                <w:rFonts w:hint="eastAsia" w:ascii="宋体" w:hAnsi="宋体" w:eastAsia="宋体" w:cs="宋体"/>
                <w:i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D3E6">
            <w:pPr>
              <w:rPr>
                <w:rFonts w:hint="eastAsia" w:ascii="宋体" w:hAnsi="宋体" w:eastAsia="宋体" w:cs="宋体"/>
                <w:i w:val="0"/>
                <w:color w:val="auto"/>
                <w:sz w:val="22"/>
                <w:szCs w:val="22"/>
                <w:u w:val="none"/>
              </w:rPr>
            </w:pPr>
          </w:p>
        </w:tc>
      </w:tr>
      <w:tr w14:paraId="243F624A">
        <w:tblPrEx>
          <w:shd w:val="clear" w:color="auto" w:fill="auto"/>
          <w:tblCellMar>
            <w:top w:w="0" w:type="dxa"/>
            <w:left w:w="0" w:type="dxa"/>
            <w:bottom w:w="0" w:type="dxa"/>
            <w:right w:w="0" w:type="dxa"/>
          </w:tblCellMar>
        </w:tblPrEx>
        <w:trPr>
          <w:trHeight w:val="283" w:hRule="atLeast"/>
        </w:trPr>
        <w:tc>
          <w:tcPr>
            <w:tcW w:w="1098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4003">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公司名称：</w:t>
            </w:r>
          </w:p>
          <w:p w14:paraId="0BC1E1E4">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联系人：</w:t>
            </w:r>
          </w:p>
          <w:p w14:paraId="5045D186">
            <w:pPr>
              <w:rPr>
                <w:rFonts w:hint="eastAsia" w:ascii="宋体" w:hAnsi="宋体" w:eastAsia="宋体" w:cs="宋体"/>
                <w:i w:val="0"/>
                <w:color w:val="auto"/>
                <w:sz w:val="22"/>
                <w:szCs w:val="22"/>
                <w:u w:val="none"/>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 xml:space="preserve">联系电话：  </w:t>
            </w:r>
          </w:p>
        </w:tc>
      </w:tr>
    </w:tbl>
    <w:p w14:paraId="1A29A99F">
      <w:pPr>
        <w:pStyle w:val="3"/>
        <w:jc w:val="center"/>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要求：每张报价材料均需盖章，并加盖骑缝章。</w:t>
      </w:r>
    </w:p>
    <w:p w14:paraId="4998E70D">
      <w:pPr>
        <w:pStyle w:val="3"/>
        <w:jc w:val="left"/>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44"/>
          <w:szCs w:val="44"/>
          <w:lang w:val="en-US" w:eastAsia="zh-CN"/>
        </w:rPr>
        <w:t xml:space="preserve">    </w:t>
      </w:r>
    </w:p>
    <w:p w14:paraId="178C80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宋体" w:hAnsi="宋体" w:eastAsia="宋体" w:cs="宋体"/>
          <w:i w:val="0"/>
          <w:iCs w:val="0"/>
          <w:caps w:val="0"/>
          <w:color w:val="auto"/>
          <w:spacing w:val="0"/>
          <w:kern w:val="0"/>
          <w:sz w:val="32"/>
          <w:szCs w:val="32"/>
          <w:shd w:val="clear" w:fill="FFFFFF"/>
          <w:lang w:val="en-US" w:eastAsia="zh-CN" w:bidi="ar"/>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472740E7-5FFB-458A-884F-4CD322630EAE}"/>
  </w:font>
  <w:font w:name="仿宋">
    <w:panose1 w:val="02010609060101010101"/>
    <w:charset w:val="86"/>
    <w:family w:val="modern"/>
    <w:pitch w:val="default"/>
    <w:sig w:usb0="800002BF" w:usb1="38CF7CFA" w:usb2="00000016" w:usb3="00000000" w:csb0="00040001" w:csb1="00000000"/>
    <w:embedRegular r:id="rId2" w:fontKey="{4432C2B6-C570-404D-99EA-F667FDF9DE23}"/>
  </w:font>
  <w:font w:name="楷体">
    <w:panose1 w:val="02010609060101010101"/>
    <w:charset w:val="86"/>
    <w:family w:val="auto"/>
    <w:pitch w:val="default"/>
    <w:sig w:usb0="800002BF" w:usb1="38CF7CFA" w:usb2="00000016" w:usb3="00000000" w:csb0="00040001" w:csb1="00000000"/>
    <w:embedRegular r:id="rId3" w:fontKey="{381D4C17-7854-43A3-914E-902953D1F6D7}"/>
  </w:font>
  <w:font w:name="仿宋_GB2312">
    <w:panose1 w:val="02010609030101010101"/>
    <w:charset w:val="86"/>
    <w:family w:val="auto"/>
    <w:pitch w:val="default"/>
    <w:sig w:usb0="00000001" w:usb1="080E0000" w:usb2="00000000" w:usb3="00000000" w:csb0="00040000" w:csb1="00000000"/>
    <w:embedRegular r:id="rId4" w:fontKey="{19A22522-F34F-4FA3-B904-ABA6F7B69722}"/>
  </w:font>
  <w:font w:name="方正仿宋_GB2312">
    <w:panose1 w:val="02000000000000000000"/>
    <w:charset w:val="86"/>
    <w:family w:val="auto"/>
    <w:pitch w:val="default"/>
    <w:sig w:usb0="A00002BF" w:usb1="184F6CFA" w:usb2="00000012" w:usb3="00000000" w:csb0="00040001" w:csb1="00000000"/>
    <w:embedRegular r:id="rId5" w:fontKey="{0D8FDE88-6889-4BF0-A3D3-58B7CE2ABC1F}"/>
  </w:font>
  <w:font w:name="楷体_GB2312">
    <w:panose1 w:val="02010609030101010101"/>
    <w:charset w:val="86"/>
    <w:family w:val="modern"/>
    <w:pitch w:val="default"/>
    <w:sig w:usb0="00000001" w:usb1="080E0000" w:usb2="00000000" w:usb3="00000000" w:csb0="00040000" w:csb1="00000000"/>
    <w:embedRegular r:id="rId6" w:fontKey="{D09C8E81-78B4-4CC4-8DA9-D41FA2F164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B4965"/>
    <w:rsid w:val="1AF07A25"/>
    <w:rsid w:val="1E291707"/>
    <w:rsid w:val="2EF54E0F"/>
    <w:rsid w:val="2F503E77"/>
    <w:rsid w:val="3156777D"/>
    <w:rsid w:val="391C4A7C"/>
    <w:rsid w:val="3D55006C"/>
    <w:rsid w:val="3DA76682"/>
    <w:rsid w:val="4199512F"/>
    <w:rsid w:val="483815EA"/>
    <w:rsid w:val="49013052"/>
    <w:rsid w:val="4B5A6E2A"/>
    <w:rsid w:val="4B5D2615"/>
    <w:rsid w:val="5468396A"/>
    <w:rsid w:val="55537087"/>
    <w:rsid w:val="57B71623"/>
    <w:rsid w:val="59CC3E88"/>
    <w:rsid w:val="609D6A4B"/>
    <w:rsid w:val="6FFF6276"/>
    <w:rsid w:val="76432749"/>
    <w:rsid w:val="7B7D72CD"/>
    <w:rsid w:val="7FFA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basedOn w:val="1"/>
    <w:qFormat/>
    <w:uiPriority w:val="0"/>
    <w:pPr>
      <w:spacing w:after="120" w:afterLines="0"/>
    </w:p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71"/>
    <w:basedOn w:val="8"/>
    <w:qFormat/>
    <w:uiPriority w:val="0"/>
    <w:rPr>
      <w:rFonts w:hint="eastAsia" w:ascii="宋体" w:hAnsi="宋体" w:eastAsia="宋体" w:cs="宋体"/>
      <w:color w:val="000000"/>
      <w:sz w:val="21"/>
      <w:szCs w:val="21"/>
      <w:u w:val="single"/>
    </w:rPr>
  </w:style>
  <w:style w:type="character" w:customStyle="1" w:styleId="10">
    <w:name w:val="font8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1096</Words>
  <Characters>1178</Characters>
  <Lines>0</Lines>
  <Paragraphs>0</Paragraphs>
  <TotalTime>11</TotalTime>
  <ScaleCrop>false</ScaleCrop>
  <LinksUpToDate>false</LinksUpToDate>
  <CharactersWithSpaces>1189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2025-02-24T01:39:00Z</dcterms:created>
  <dc:creator>Administrator</dc:creator>
  <cp:lastModifiedBy>袁小姐</cp:lastModifiedBy>
  <dcterms:modified xsi:type="dcterms:W3CDTF">2025-07-14T03:32:37Z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eyJoZGlkIjoiMjVkN2I2NmE4NzY4M2FjNmNhYTMzMTgzZmQxZTg1MmYiLCJ1c2VySWQiOiI0NTM5NDk5OTcifQ==</vt:lpwstr>
  </property>
  <property fmtid="{D5CDD505-2E9C-101B-9397-08002B2CF9AE}" pid="4" name="ICV">
    <vt:lpwstr>FA64408190624209BE1790FB202B386B_13</vt:lpwstr>
  </property>
</Properties>
</file>