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38D57">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14:paraId="3BE93586">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山东国际会展中心公众责任险采购公告</w:t>
      </w:r>
    </w:p>
    <w:p w14:paraId="3518DBCD">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2026年7月6日17时</w:t>
      </w:r>
    </w:p>
    <w:p w14:paraId="584F8F31">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14:paraId="1D9A29BB">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山东国际会展集团有限公司根据实际情况和经营管理需要，对山东国际会展中心公众责任险服务单位进行招募，现诚邀资质合格的单位参加报价，请按项目列表所列明细给出相应报价。</w:t>
      </w:r>
    </w:p>
    <w:p w14:paraId="4F45A447">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14:paraId="6627EF6F">
      <w:pPr>
        <w:keepNext w:val="0"/>
        <w:keepLines w:val="0"/>
        <w:widowControl/>
        <w:numPr>
          <w:ilvl w:val="0"/>
          <w:numId w:val="2"/>
        </w:numPr>
        <w:suppressLineNumbers w:val="0"/>
        <w:spacing w:line="360" w:lineRule="auto"/>
        <w:ind w:left="0" w:leftChars="0" w:firstLine="480" w:firstLineChars="0"/>
        <w:jc w:val="left"/>
        <w:textAlignment w:val="center"/>
        <w:rPr>
          <w:rFonts w:hint="default"/>
          <w:color w:val="auto"/>
          <w:lang w:val="en-US" w:eastAsia="zh-CN"/>
        </w:rPr>
      </w:pPr>
      <w:r>
        <w:rPr>
          <w:rFonts w:hint="eastAsia" w:ascii="仿宋" w:hAnsi="仿宋" w:eastAsia="仿宋" w:cs="仿宋"/>
          <w:b w:val="0"/>
          <w:bCs w:val="0"/>
          <w:i w:val="0"/>
          <w:color w:val="000000"/>
          <w:kern w:val="0"/>
          <w:sz w:val="24"/>
          <w:szCs w:val="24"/>
          <w:u w:val="none"/>
          <w:lang w:val="en-US" w:eastAsia="zh-CN" w:bidi="ar"/>
        </w:rPr>
        <w:t>项目内容：山东国际会展中心（含下沉广场）</w:t>
      </w:r>
      <w:r>
        <w:rPr>
          <w:rFonts w:hint="eastAsia" w:ascii="仿宋" w:hAnsi="仿宋" w:eastAsia="仿宋" w:cs="仿宋"/>
          <w:b w:val="0"/>
          <w:bCs w:val="0"/>
          <w:i w:val="0"/>
          <w:color w:val="auto"/>
          <w:kern w:val="0"/>
          <w:sz w:val="24"/>
          <w:szCs w:val="24"/>
          <w:u w:val="none"/>
          <w:lang w:val="en-US" w:eastAsia="zh-CN" w:bidi="ar"/>
        </w:rPr>
        <w:t>及地下停车场共计355000平方米（其中地上约230000㎡、地下停车场125000㎡共2417个停车位）范围内的公众责任险。</w:t>
      </w:r>
    </w:p>
    <w:p w14:paraId="3AC31DB2">
      <w:pPr>
        <w:keepNext w:val="0"/>
        <w:keepLines w:val="0"/>
        <w:widowControl/>
        <w:numPr>
          <w:ilvl w:val="0"/>
          <w:numId w:val="2"/>
        </w:numPr>
        <w:suppressLineNumbers w:val="0"/>
        <w:spacing w:line="360" w:lineRule="auto"/>
        <w:ind w:left="0" w:leftChars="0" w:firstLine="480" w:firstLineChars="0"/>
        <w:jc w:val="left"/>
        <w:textAlignment w:val="center"/>
        <w:rPr>
          <w:rFonts w:hint="default"/>
          <w:color w:val="auto"/>
          <w:lang w:val="en-US" w:eastAsia="zh-CN"/>
        </w:rPr>
      </w:pPr>
      <w:r>
        <w:rPr>
          <w:rFonts w:hint="eastAsia" w:ascii="仿宋" w:hAnsi="仿宋" w:eastAsia="仿宋" w:cs="仿宋"/>
          <w:b w:val="0"/>
          <w:bCs w:val="0"/>
          <w:i w:val="0"/>
          <w:color w:val="auto"/>
          <w:kern w:val="0"/>
          <w:sz w:val="24"/>
          <w:szCs w:val="24"/>
          <w:u w:val="none"/>
          <w:lang w:val="en-US" w:eastAsia="zh-CN" w:bidi="ar"/>
        </w:rPr>
        <w:t>服务</w:t>
      </w:r>
      <w:r>
        <w:rPr>
          <w:rFonts w:hint="eastAsia" w:ascii="仿宋" w:hAnsi="仿宋" w:eastAsia="仿宋" w:cs="仿宋"/>
          <w:b w:val="0"/>
          <w:bCs w:val="0"/>
          <w:i w:val="0"/>
          <w:color w:val="auto"/>
          <w:kern w:val="0"/>
          <w:sz w:val="24"/>
          <w:szCs w:val="24"/>
          <w:u w:val="none"/>
          <w:lang w:val="en-US" w:eastAsia="zh-Hans" w:bidi="ar"/>
        </w:rPr>
        <w:t>期限为</w:t>
      </w:r>
      <w:r>
        <w:rPr>
          <w:rFonts w:hint="default" w:ascii="仿宋" w:hAnsi="仿宋" w:eastAsia="仿宋" w:cs="仿宋"/>
          <w:b w:val="0"/>
          <w:bCs w:val="0"/>
          <w:i w:val="0"/>
          <w:color w:val="auto"/>
          <w:kern w:val="0"/>
          <w:sz w:val="24"/>
          <w:szCs w:val="24"/>
          <w:u w:val="none"/>
          <w:lang w:eastAsia="zh-Hans" w:bidi="ar"/>
        </w:rPr>
        <w:t>202</w:t>
      </w:r>
      <w:r>
        <w:rPr>
          <w:rFonts w:hint="eastAsia" w:ascii="仿宋" w:hAnsi="仿宋" w:eastAsia="仿宋" w:cs="仿宋"/>
          <w:b w:val="0"/>
          <w:bCs w:val="0"/>
          <w:i w:val="0"/>
          <w:color w:val="auto"/>
          <w:kern w:val="0"/>
          <w:sz w:val="24"/>
          <w:szCs w:val="24"/>
          <w:u w:val="none"/>
          <w:lang w:val="en-US" w:eastAsia="zh-CN" w:bidi="ar"/>
        </w:rPr>
        <w:t>6</w:t>
      </w:r>
      <w:r>
        <w:rPr>
          <w:rFonts w:hint="eastAsia" w:ascii="仿宋" w:hAnsi="仿宋" w:eastAsia="仿宋" w:cs="仿宋"/>
          <w:b w:val="0"/>
          <w:bCs w:val="0"/>
          <w:i w:val="0"/>
          <w:color w:val="auto"/>
          <w:kern w:val="0"/>
          <w:sz w:val="24"/>
          <w:szCs w:val="24"/>
          <w:u w:val="none"/>
          <w:lang w:val="en-US" w:eastAsia="zh-Hans" w:bidi="ar"/>
        </w:rPr>
        <w:t>年</w:t>
      </w:r>
      <w:r>
        <w:rPr>
          <w:rFonts w:hint="default" w:ascii="仿宋" w:hAnsi="仿宋" w:eastAsia="仿宋" w:cs="仿宋"/>
          <w:b w:val="0"/>
          <w:bCs w:val="0"/>
          <w:i w:val="0"/>
          <w:color w:val="auto"/>
          <w:kern w:val="0"/>
          <w:sz w:val="24"/>
          <w:szCs w:val="24"/>
          <w:u w:val="none"/>
          <w:lang w:eastAsia="zh-Hans" w:bidi="ar"/>
        </w:rPr>
        <w:t>9</w:t>
      </w:r>
      <w:r>
        <w:rPr>
          <w:rFonts w:hint="eastAsia" w:ascii="仿宋" w:hAnsi="仿宋" w:eastAsia="仿宋" w:cs="仿宋"/>
          <w:b w:val="0"/>
          <w:bCs w:val="0"/>
          <w:i w:val="0"/>
          <w:color w:val="auto"/>
          <w:kern w:val="0"/>
          <w:sz w:val="24"/>
          <w:szCs w:val="24"/>
          <w:u w:val="none"/>
          <w:lang w:val="en-US" w:eastAsia="zh-Hans" w:bidi="ar"/>
        </w:rPr>
        <w:t>月</w:t>
      </w:r>
      <w:r>
        <w:rPr>
          <w:rFonts w:hint="default" w:ascii="仿宋" w:hAnsi="仿宋" w:eastAsia="仿宋" w:cs="仿宋"/>
          <w:b w:val="0"/>
          <w:bCs w:val="0"/>
          <w:i w:val="0"/>
          <w:color w:val="auto"/>
          <w:kern w:val="0"/>
          <w:sz w:val="24"/>
          <w:szCs w:val="24"/>
          <w:u w:val="none"/>
          <w:lang w:eastAsia="zh-Hans" w:bidi="ar"/>
        </w:rPr>
        <w:t>1</w:t>
      </w:r>
      <w:r>
        <w:rPr>
          <w:rFonts w:hint="eastAsia" w:ascii="仿宋" w:hAnsi="仿宋" w:eastAsia="仿宋" w:cs="仿宋"/>
          <w:b w:val="0"/>
          <w:bCs w:val="0"/>
          <w:i w:val="0"/>
          <w:color w:val="auto"/>
          <w:kern w:val="0"/>
          <w:sz w:val="24"/>
          <w:szCs w:val="24"/>
          <w:u w:val="none"/>
          <w:lang w:val="en-US" w:eastAsia="zh-Hans" w:bidi="ar"/>
        </w:rPr>
        <w:t>日</w:t>
      </w:r>
      <w:r>
        <w:rPr>
          <w:rFonts w:hint="default" w:ascii="仿宋" w:hAnsi="仿宋" w:eastAsia="仿宋" w:cs="仿宋"/>
          <w:b w:val="0"/>
          <w:bCs w:val="0"/>
          <w:i w:val="0"/>
          <w:color w:val="auto"/>
          <w:kern w:val="0"/>
          <w:sz w:val="24"/>
          <w:szCs w:val="24"/>
          <w:u w:val="none"/>
          <w:lang w:eastAsia="zh-Hans" w:bidi="ar"/>
        </w:rPr>
        <w:t>-202</w:t>
      </w:r>
      <w:r>
        <w:rPr>
          <w:rFonts w:hint="eastAsia" w:ascii="仿宋" w:hAnsi="仿宋" w:eastAsia="仿宋" w:cs="仿宋"/>
          <w:b w:val="0"/>
          <w:bCs w:val="0"/>
          <w:i w:val="0"/>
          <w:color w:val="auto"/>
          <w:kern w:val="0"/>
          <w:sz w:val="24"/>
          <w:szCs w:val="24"/>
          <w:u w:val="none"/>
          <w:lang w:val="en-US" w:eastAsia="zh-CN" w:bidi="ar"/>
        </w:rPr>
        <w:t>7</w:t>
      </w:r>
      <w:r>
        <w:rPr>
          <w:rFonts w:hint="eastAsia" w:ascii="仿宋" w:hAnsi="仿宋" w:eastAsia="仿宋" w:cs="仿宋"/>
          <w:b w:val="0"/>
          <w:bCs w:val="0"/>
          <w:i w:val="0"/>
          <w:color w:val="auto"/>
          <w:kern w:val="0"/>
          <w:sz w:val="24"/>
          <w:szCs w:val="24"/>
          <w:u w:val="none"/>
          <w:lang w:val="en-US" w:eastAsia="zh-Hans" w:bidi="ar"/>
        </w:rPr>
        <w:t>年</w:t>
      </w:r>
      <w:r>
        <w:rPr>
          <w:rFonts w:hint="default" w:ascii="仿宋" w:hAnsi="仿宋" w:eastAsia="仿宋" w:cs="仿宋"/>
          <w:b w:val="0"/>
          <w:bCs w:val="0"/>
          <w:i w:val="0"/>
          <w:color w:val="auto"/>
          <w:kern w:val="0"/>
          <w:sz w:val="24"/>
          <w:szCs w:val="24"/>
          <w:u w:val="none"/>
          <w:lang w:eastAsia="zh-Hans" w:bidi="ar"/>
        </w:rPr>
        <w:t>8</w:t>
      </w:r>
      <w:r>
        <w:rPr>
          <w:rFonts w:hint="eastAsia" w:ascii="仿宋" w:hAnsi="仿宋" w:eastAsia="仿宋" w:cs="仿宋"/>
          <w:b w:val="0"/>
          <w:bCs w:val="0"/>
          <w:i w:val="0"/>
          <w:color w:val="auto"/>
          <w:kern w:val="0"/>
          <w:sz w:val="24"/>
          <w:szCs w:val="24"/>
          <w:u w:val="none"/>
          <w:lang w:val="en-US" w:eastAsia="zh-Hans" w:bidi="ar"/>
        </w:rPr>
        <w:t>月</w:t>
      </w:r>
      <w:r>
        <w:rPr>
          <w:rFonts w:hint="default" w:ascii="仿宋" w:hAnsi="仿宋" w:eastAsia="仿宋" w:cs="仿宋"/>
          <w:b w:val="0"/>
          <w:bCs w:val="0"/>
          <w:i w:val="0"/>
          <w:color w:val="auto"/>
          <w:kern w:val="0"/>
          <w:sz w:val="24"/>
          <w:szCs w:val="24"/>
          <w:u w:val="none"/>
          <w:lang w:eastAsia="zh-Hans" w:bidi="ar"/>
        </w:rPr>
        <w:t>31</w:t>
      </w:r>
      <w:r>
        <w:rPr>
          <w:rFonts w:hint="eastAsia" w:ascii="仿宋" w:hAnsi="仿宋" w:eastAsia="仿宋" w:cs="仿宋"/>
          <w:b w:val="0"/>
          <w:bCs w:val="0"/>
          <w:i w:val="0"/>
          <w:color w:val="auto"/>
          <w:kern w:val="0"/>
          <w:sz w:val="24"/>
          <w:szCs w:val="24"/>
          <w:u w:val="none"/>
          <w:lang w:val="en-US" w:eastAsia="zh-Hans" w:bidi="ar"/>
        </w:rPr>
        <w:t>日</w:t>
      </w:r>
      <w:r>
        <w:rPr>
          <w:rFonts w:hint="default" w:ascii="仿宋" w:hAnsi="仿宋" w:eastAsia="仿宋" w:cs="仿宋"/>
          <w:b w:val="0"/>
          <w:bCs w:val="0"/>
          <w:i w:val="0"/>
          <w:color w:val="auto"/>
          <w:kern w:val="0"/>
          <w:sz w:val="24"/>
          <w:szCs w:val="24"/>
          <w:u w:val="none"/>
          <w:lang w:eastAsia="zh-Hans" w:bidi="ar"/>
        </w:rPr>
        <w:t>。</w:t>
      </w:r>
    </w:p>
    <w:p w14:paraId="014C06A9">
      <w:pPr>
        <w:keepNext w:val="0"/>
        <w:keepLines w:val="0"/>
        <w:widowControl/>
        <w:numPr>
          <w:ilvl w:val="0"/>
          <w:numId w:val="2"/>
        </w:numPr>
        <w:suppressLineNumbers w:val="0"/>
        <w:spacing w:line="360" w:lineRule="auto"/>
        <w:ind w:left="0" w:leftChars="0" w:firstLine="480" w:firstLineChars="0"/>
        <w:jc w:val="left"/>
        <w:textAlignment w:val="center"/>
        <w:rPr>
          <w:rFonts w:hint="default" w:ascii="仿宋" w:hAnsi="仿宋" w:eastAsia="仿宋" w:cs="仿宋"/>
          <w:b w:val="0"/>
          <w:bCs w:val="0"/>
          <w:i w:val="0"/>
          <w:color w:val="auto"/>
          <w:kern w:val="0"/>
          <w:sz w:val="24"/>
          <w:szCs w:val="24"/>
          <w:u w:val="none"/>
          <w:lang w:eastAsia="zh-Hans" w:bidi="ar"/>
        </w:rPr>
      </w:pPr>
      <w:r>
        <w:rPr>
          <w:rFonts w:hint="eastAsia" w:ascii="仿宋" w:hAnsi="仿宋" w:eastAsia="仿宋" w:cs="仿宋"/>
          <w:b w:val="0"/>
          <w:bCs w:val="0"/>
          <w:i w:val="0"/>
          <w:color w:val="auto"/>
          <w:kern w:val="0"/>
          <w:sz w:val="24"/>
          <w:szCs w:val="24"/>
          <w:u w:val="none"/>
          <w:lang w:val="en-US" w:eastAsia="zh-CN" w:bidi="ar"/>
        </w:rPr>
        <w:t>采购方式：</w:t>
      </w:r>
      <w:r>
        <w:rPr>
          <w:rFonts w:hint="eastAsia" w:ascii="仿宋" w:hAnsi="仿宋" w:eastAsia="仿宋" w:cs="仿宋"/>
          <w:b w:val="0"/>
          <w:bCs w:val="0"/>
          <w:i w:val="0"/>
          <w:color w:val="auto"/>
          <w:kern w:val="0"/>
          <w:sz w:val="24"/>
          <w:szCs w:val="24"/>
          <w:u w:val="none"/>
          <w:lang w:val="en-US" w:eastAsia="zh-Hans" w:bidi="ar"/>
        </w:rPr>
        <w:t>询比价</w:t>
      </w:r>
      <w:r>
        <w:rPr>
          <w:rFonts w:hint="default" w:ascii="仿宋" w:hAnsi="仿宋" w:eastAsia="仿宋" w:cs="仿宋"/>
          <w:b w:val="0"/>
          <w:bCs w:val="0"/>
          <w:i w:val="0"/>
          <w:color w:val="auto"/>
          <w:kern w:val="0"/>
          <w:sz w:val="24"/>
          <w:szCs w:val="24"/>
          <w:u w:val="none"/>
          <w:lang w:eastAsia="zh-Hans" w:bidi="ar"/>
        </w:rPr>
        <w:t>。</w:t>
      </w:r>
      <w:bookmarkStart w:id="0" w:name="_GoBack"/>
      <w:bookmarkEnd w:id="0"/>
    </w:p>
    <w:p w14:paraId="02E43BC6">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参与报价企业要求</w:t>
      </w:r>
    </w:p>
    <w:p w14:paraId="281DF973">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必须是在中华人民共和国境内注册；须具有相关资质；</w:t>
      </w:r>
    </w:p>
    <w:p w14:paraId="304C9BB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60" w:leftChars="0" w:firstLine="480" w:firstLineChars="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14:paraId="40E920A1">
      <w:pPr>
        <w:pStyle w:val="4"/>
        <w:keepNext w:val="0"/>
        <w:keepLines w:val="0"/>
        <w:pageBreakBefore w:val="0"/>
        <w:numPr>
          <w:ilvl w:val="0"/>
          <w:numId w:val="3"/>
        </w:numPr>
        <w:kinsoku/>
        <w:wordWrap/>
        <w:overflowPunct/>
        <w:topLinePunct w:val="0"/>
        <w:autoSpaceDE/>
        <w:autoSpaceDN/>
        <w:bidi w:val="0"/>
        <w:adjustRightInd/>
        <w:snapToGrid/>
        <w:spacing w:line="360" w:lineRule="auto"/>
        <w:ind w:left="-60" w:leftChars="0" w:firstLine="480"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具有一定规模和良好的资金财务状况及良好的经营业绩</w:t>
      </w:r>
      <w:r>
        <w:rPr>
          <w:rFonts w:hint="eastAsia" w:ascii="仿宋" w:hAnsi="仿宋" w:eastAsia="仿宋" w:cs="仿宋"/>
          <w:color w:val="000000"/>
          <w:kern w:val="0"/>
          <w:sz w:val="24"/>
          <w:szCs w:val="24"/>
          <w:lang w:eastAsia="zh-CN"/>
        </w:rPr>
        <w:t>；</w:t>
      </w:r>
    </w:p>
    <w:p w14:paraId="7EFA57C6">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60" w:leftChars="0" w:firstLine="480" w:firstLineChars="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14:paraId="33FAC34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60" w:leftChars="0" w:firstLine="480" w:firstLineChars="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本项目不接收联合体投标。</w:t>
      </w:r>
    </w:p>
    <w:p w14:paraId="2DAF8528">
      <w:pPr>
        <w:keepNext w:val="0"/>
        <w:keepLines w:val="0"/>
        <w:widowControl/>
        <w:numPr>
          <w:ilvl w:val="0"/>
          <w:numId w:val="0"/>
        </w:numPr>
        <w:suppressLineNumbers w:val="0"/>
        <w:spacing w:line="360" w:lineRule="auto"/>
        <w:ind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三、报价要求及回传方式</w:t>
      </w:r>
    </w:p>
    <w:p w14:paraId="2BB1B52E">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（一）报价要求</w:t>
      </w:r>
    </w:p>
    <w:p w14:paraId="0F7F63B8">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1、参与项目单位必须具备并提供与本项目相关的资质。</w:t>
      </w:r>
    </w:p>
    <w:p w14:paraId="6E396926">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sz w:val="24"/>
          <w:szCs w:val="24"/>
        </w:rPr>
        <w:t>。</w:t>
      </w:r>
      <w:r>
        <w:rPr>
          <w:rFonts w:hint="eastAsia" w:ascii="仿宋" w:hAnsi="仿宋" w:eastAsia="仿宋" w:cs="仿宋"/>
          <w:sz w:val="24"/>
          <w:szCs w:val="24"/>
          <w:lang w:val="en-US" w:eastAsia="zh-CN"/>
        </w:rPr>
        <w:t>报</w:t>
      </w:r>
      <w:r>
        <w:rPr>
          <w:rFonts w:hint="eastAsia" w:ascii="仿宋" w:hAnsi="仿宋" w:eastAsia="仿宋" w:cs="仿宋"/>
          <w:i w:val="0"/>
          <w:color w:val="000000"/>
          <w:kern w:val="0"/>
          <w:sz w:val="24"/>
          <w:szCs w:val="24"/>
          <w:u w:val="none"/>
          <w:lang w:val="en-US" w:eastAsia="zh-CN" w:bidi="ar"/>
        </w:rPr>
        <w:t>价材料请详细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14:paraId="2CC309D4">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需递交营业执照、纳税证明、征信证明、保险方案等（复印件需加盖公章）</w:t>
      </w:r>
      <w:r>
        <w:rPr>
          <w:rFonts w:hint="eastAsia" w:ascii="仿宋" w:hAnsi="仿宋" w:eastAsia="仿宋" w:cs="仿宋"/>
          <w:sz w:val="24"/>
          <w:szCs w:val="24"/>
        </w:rPr>
        <w:t>。</w:t>
      </w:r>
    </w:p>
    <w:p w14:paraId="7315146B">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14:paraId="27B2DACD">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w:t>
      </w:r>
      <w:r>
        <w:rPr>
          <w:rFonts w:hint="default" w:ascii="仿宋" w:hAnsi="仿宋" w:eastAsia="仿宋" w:cs="仿宋"/>
          <w:i w:val="0"/>
          <w:color w:val="000000"/>
          <w:kern w:val="0"/>
          <w:sz w:val="24"/>
          <w:szCs w:val="24"/>
          <w:u w:val="none"/>
          <w:lang w:eastAsia="zh-CN" w:bidi="ar"/>
        </w:rPr>
        <w:t>5</w:t>
      </w:r>
      <w:r>
        <w:rPr>
          <w:rFonts w:hint="eastAsia" w:ascii="仿宋" w:hAnsi="仿宋" w:eastAsia="仿宋" w:cs="仿宋"/>
          <w:i w:val="0"/>
          <w:color w:val="000000"/>
          <w:kern w:val="0"/>
          <w:sz w:val="24"/>
          <w:szCs w:val="24"/>
          <w:u w:val="none"/>
          <w:lang w:val="en-US" w:eastAsia="zh-CN" w:bidi="ar"/>
        </w:rPr>
        <w:t>天内（</w:t>
      </w:r>
      <w:r>
        <w:rPr>
          <w:rFonts w:hint="eastAsia" w:ascii="仿宋" w:hAnsi="仿宋" w:eastAsia="仿宋" w:cs="仿宋"/>
          <w:b/>
          <w:bCs/>
          <w:i w:val="0"/>
          <w:color w:val="000000"/>
          <w:kern w:val="0"/>
          <w:sz w:val="24"/>
          <w:szCs w:val="24"/>
          <w:u w:val="none"/>
          <w:lang w:val="en-US" w:eastAsia="zh-CN" w:bidi="ar"/>
        </w:rPr>
        <w:t>7</w:t>
      </w:r>
      <w:r>
        <w:rPr>
          <w:rFonts w:hint="eastAsia" w:ascii="仿宋" w:hAnsi="仿宋" w:eastAsia="仿宋" w:cs="仿宋"/>
          <w:b/>
          <w:bCs/>
          <w:i w:val="0"/>
          <w:color w:val="auto"/>
          <w:kern w:val="0"/>
          <w:sz w:val="24"/>
          <w:szCs w:val="24"/>
          <w:u w:val="none"/>
          <w:lang w:val="en-US" w:eastAsia="zh-CN" w:bidi="ar"/>
        </w:rPr>
        <w:t>月11日17时截止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（注：1、快件外部请写明项目名称，例：山东国际会展中心公众责任险。2、</w:t>
      </w:r>
      <w:r>
        <w:rPr>
          <w:rStyle w:val="8"/>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8"/>
          <w:rFonts w:hint="eastAsia" w:ascii="仿宋" w:hAnsi="仿宋" w:eastAsia="仿宋" w:cs="仿宋"/>
          <w:b/>
          <w:bCs/>
          <w:i w:val="0"/>
          <w:caps w:val="0"/>
          <w:color w:val="212529"/>
          <w:spacing w:val="0"/>
          <w:sz w:val="24"/>
          <w:szCs w:val="24"/>
          <w:shd w:val="clear" w:fill="FFFFFF"/>
          <w:lang w:eastAsia="zh-CN"/>
        </w:rPr>
        <w:t>。</w:t>
      </w:r>
      <w:r>
        <w:rPr>
          <w:rStyle w:val="8"/>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w:t>
      </w:r>
      <w:r>
        <w:rPr>
          <w:rStyle w:val="9"/>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14:paraId="4A3D69F1">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center"/>
        <w:rPr>
          <w:rFonts w:hint="eastAsia" w:ascii="仿宋_GB2312" w:hAnsi="仿宋_GB2312" w:eastAsia="仿宋_GB2312" w:cs="仿宋_GB2312"/>
        </w:rPr>
      </w:pPr>
      <w:r>
        <w:rPr>
          <w:rFonts w:hint="eastAsia" w:ascii="仿宋" w:hAnsi="仿宋" w:eastAsia="仿宋" w:cs="仿宋"/>
          <w:b w:val="0"/>
          <w:bCs w:val="0"/>
          <w:i w:val="0"/>
          <w:color w:val="000000"/>
          <w:kern w:val="0"/>
          <w:sz w:val="24"/>
          <w:szCs w:val="24"/>
          <w:u w:val="none"/>
          <w:lang w:val="en-US" w:eastAsia="zh-CN" w:bidi="ar"/>
        </w:rPr>
        <w:t>如有疑问请联系，</w:t>
      </w:r>
      <w:r>
        <w:rPr>
          <w:rFonts w:hint="eastAsia" w:ascii="仿宋" w:hAnsi="仿宋" w:eastAsia="仿宋" w:cs="仿宋"/>
          <w:b w:val="0"/>
          <w:bCs w:val="0"/>
          <w:i w:val="0"/>
          <w:color w:val="auto"/>
          <w:kern w:val="0"/>
          <w:sz w:val="24"/>
          <w:szCs w:val="24"/>
          <w:u w:val="none"/>
          <w:lang w:val="en-US" w:eastAsia="zh-CN" w:bidi="ar"/>
        </w:rPr>
        <w:t>项目技术咨询：0531-81255956</w:t>
      </w:r>
      <w:r>
        <w:rPr>
          <w:rFonts w:hint="eastAsia" w:ascii="仿宋" w:hAnsi="仿宋" w:eastAsia="仿宋" w:cs="仿宋"/>
          <w:b w:val="0"/>
          <w:bCs w:val="0"/>
          <w:i w:val="0"/>
          <w:color w:val="000000"/>
          <w:kern w:val="0"/>
          <w:sz w:val="24"/>
          <w:szCs w:val="24"/>
          <w:u w:val="none"/>
          <w:lang w:val="en-US" w:eastAsia="zh-CN" w:bidi="ar"/>
        </w:rPr>
        <w:t>；项目流程咨询：0531-81255925。</w:t>
      </w:r>
    </w:p>
    <w:p w14:paraId="7AC14A28">
      <w:pPr>
        <w:pStyle w:val="4"/>
        <w:numPr>
          <w:ilvl w:val="0"/>
          <w:numId w:val="4"/>
        </w:numPr>
        <w:ind w:left="0" w:leftChars="0" w:firstLine="0" w:firstLineChars="0"/>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Hans" w:bidi="ar"/>
        </w:rPr>
        <w:t>项目要求</w:t>
      </w:r>
    </w:p>
    <w:p w14:paraId="5CCF845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82" w:leftChars="0"/>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保额要求：年累计保额上限不低于500万元；每次赔付保额上限不低于50万元；每次事故每人赔偿限额不低于50万元；每次事故每人医疗费用限额不低于20万元；每次事故财产赔偿限额不低于30万元；不计免赔额度不高于500元。</w:t>
      </w:r>
    </w:p>
    <w:p w14:paraId="142D3C03">
      <w:pPr>
        <w:pStyle w:val="4"/>
        <w:numPr>
          <w:ilvl w:val="0"/>
          <w:numId w:val="0"/>
        </w:numPr>
        <w:ind w:leftChars="0"/>
        <w:rPr>
          <w:rFonts w:hint="eastAsia" w:ascii="楷体" w:hAnsi="楷体" w:eastAsia="楷体" w:cs="楷体"/>
          <w:b w:val="0"/>
          <w:bCs w:val="0"/>
          <w:i w:val="0"/>
          <w:color w:val="000000"/>
          <w:kern w:val="0"/>
          <w:sz w:val="28"/>
          <w:szCs w:val="28"/>
          <w:u w:val="none"/>
          <w:lang w:val="en-US" w:eastAsia="zh-CN" w:bidi="ar"/>
        </w:rPr>
      </w:pPr>
    </w:p>
    <w:p w14:paraId="6F17671C">
      <w:pPr>
        <w:pStyle w:val="4"/>
        <w:numPr>
          <w:ilvl w:val="0"/>
          <w:numId w:val="0"/>
        </w:numPr>
        <w:ind w:leftChars="0"/>
        <w:rPr>
          <w:rFonts w:hint="eastAsia" w:ascii="楷体" w:hAnsi="楷体" w:eastAsia="楷体" w:cs="楷体"/>
          <w:b w:val="0"/>
          <w:bCs w:val="0"/>
          <w:i w:val="0"/>
          <w:color w:val="000000"/>
          <w:kern w:val="0"/>
          <w:sz w:val="28"/>
          <w:szCs w:val="28"/>
          <w:u w:val="none"/>
          <w:lang w:val="en-US" w:eastAsia="zh-CN" w:bidi="ar"/>
        </w:rPr>
      </w:pPr>
    </w:p>
    <w:p w14:paraId="79166313">
      <w:pPr>
        <w:pStyle w:val="4"/>
        <w:numPr>
          <w:ilvl w:val="0"/>
          <w:numId w:val="0"/>
        </w:numPr>
        <w:ind w:leftChars="0"/>
        <w:rPr>
          <w:rFonts w:hint="eastAsia" w:ascii="楷体" w:hAnsi="楷体" w:eastAsia="楷体" w:cs="楷体"/>
          <w:b w:val="0"/>
          <w:bCs w:val="0"/>
          <w:i w:val="0"/>
          <w:color w:val="000000"/>
          <w:kern w:val="0"/>
          <w:sz w:val="28"/>
          <w:szCs w:val="28"/>
          <w:u w:val="none"/>
          <w:lang w:val="en-US" w:eastAsia="zh-CN" w:bidi="ar"/>
        </w:rPr>
      </w:pPr>
    </w:p>
    <w:p w14:paraId="51E93FCA">
      <w:pPr>
        <w:pStyle w:val="4"/>
        <w:numPr>
          <w:ilvl w:val="0"/>
          <w:numId w:val="0"/>
        </w:numPr>
        <w:ind w:leftChars="0"/>
        <w:rPr>
          <w:rFonts w:hint="eastAsia" w:ascii="楷体" w:hAnsi="楷体" w:eastAsia="楷体" w:cs="楷体"/>
          <w:b w:val="0"/>
          <w:bCs w:val="0"/>
          <w:i w:val="0"/>
          <w:color w:val="000000"/>
          <w:kern w:val="0"/>
          <w:sz w:val="28"/>
          <w:szCs w:val="28"/>
          <w:u w:val="none"/>
          <w:lang w:val="en-US" w:eastAsia="zh-CN" w:bidi="ar"/>
        </w:rPr>
      </w:pPr>
    </w:p>
    <w:p w14:paraId="43188378">
      <w:pPr>
        <w:pStyle w:val="4"/>
        <w:numPr>
          <w:ilvl w:val="0"/>
          <w:numId w:val="0"/>
        </w:numPr>
        <w:ind w:leftChars="0"/>
        <w:rPr>
          <w:rFonts w:hint="eastAsia" w:ascii="楷体" w:hAnsi="楷体" w:eastAsia="楷体" w:cs="楷体"/>
          <w:b w:val="0"/>
          <w:bCs w:val="0"/>
          <w:i w:val="0"/>
          <w:color w:val="000000"/>
          <w:kern w:val="0"/>
          <w:sz w:val="28"/>
          <w:szCs w:val="28"/>
          <w:u w:val="none"/>
          <w:lang w:val="en-US" w:eastAsia="zh-CN" w:bidi="ar"/>
        </w:rPr>
      </w:pPr>
    </w:p>
    <w:p w14:paraId="0D7C092C">
      <w:pPr>
        <w:pStyle w:val="4"/>
        <w:numPr>
          <w:ilvl w:val="0"/>
          <w:numId w:val="0"/>
        </w:numPr>
        <w:ind w:leftChars="0"/>
        <w:rPr>
          <w:rFonts w:hint="eastAsia" w:ascii="楷体" w:hAnsi="楷体" w:eastAsia="楷体" w:cs="楷体"/>
          <w:b w:val="0"/>
          <w:bCs w:val="0"/>
          <w:i w:val="0"/>
          <w:color w:val="000000"/>
          <w:kern w:val="0"/>
          <w:sz w:val="28"/>
          <w:szCs w:val="28"/>
          <w:u w:val="none"/>
          <w:lang w:val="en-US" w:eastAsia="zh-CN" w:bidi="ar"/>
        </w:rPr>
      </w:pPr>
    </w:p>
    <w:p w14:paraId="45907064">
      <w:pPr>
        <w:pStyle w:val="4"/>
        <w:numPr>
          <w:ilvl w:val="0"/>
          <w:numId w:val="0"/>
        </w:numPr>
        <w:ind w:leftChars="0"/>
        <w:rPr>
          <w:rFonts w:hint="eastAsia" w:ascii="楷体" w:hAnsi="楷体" w:eastAsia="楷体" w:cs="楷体"/>
          <w:b w:val="0"/>
          <w:bCs w:val="0"/>
          <w:i w:val="0"/>
          <w:color w:val="000000"/>
          <w:kern w:val="0"/>
          <w:sz w:val="28"/>
          <w:szCs w:val="28"/>
          <w:u w:val="none"/>
          <w:lang w:val="en-US" w:eastAsia="zh-CN" w:bidi="ar"/>
        </w:rPr>
      </w:pPr>
    </w:p>
    <w:p w14:paraId="126C3F17">
      <w:pPr>
        <w:pStyle w:val="4"/>
        <w:numPr>
          <w:ilvl w:val="0"/>
          <w:numId w:val="0"/>
        </w:numPr>
        <w:ind w:leftChars="0"/>
        <w:rPr>
          <w:rFonts w:hint="default" w:ascii="楷体" w:hAnsi="楷体" w:eastAsia="楷体" w:cs="楷体"/>
          <w:b w:val="0"/>
          <w:bCs w:val="0"/>
          <w:i w:val="0"/>
          <w:color w:val="000000"/>
          <w:kern w:val="0"/>
          <w:sz w:val="28"/>
          <w:szCs w:val="28"/>
          <w:u w:val="none"/>
          <w:lang w:val="en-US" w:eastAsia="zh-CN" w:bidi="ar"/>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6F290"/>
    <w:multiLevelType w:val="singleLevel"/>
    <w:tmpl w:val="19B6F290"/>
    <w:lvl w:ilvl="0" w:tentative="0">
      <w:start w:val="1"/>
      <w:numFmt w:val="chineseCounting"/>
      <w:suff w:val="nothing"/>
      <w:lvlText w:val="%1、"/>
      <w:lvlJc w:val="left"/>
      <w:rPr>
        <w:rFonts w:hint="eastAsia"/>
      </w:rPr>
    </w:lvl>
  </w:abstractNum>
  <w:abstractNum w:abstractNumId="1">
    <w:nsid w:val="1E7A2EA2"/>
    <w:multiLevelType w:val="singleLevel"/>
    <w:tmpl w:val="1E7A2EA2"/>
    <w:lvl w:ilvl="0" w:tentative="0">
      <w:start w:val="1"/>
      <w:numFmt w:val="chineseCounting"/>
      <w:suff w:val="nothing"/>
      <w:lvlText w:val="（%1）"/>
      <w:lvlJc w:val="left"/>
      <w:rPr>
        <w:rFonts w:hint="eastAsia" w:ascii="仿宋" w:hAnsi="仿宋" w:eastAsia="仿宋" w:cs="仿宋"/>
        <w:sz w:val="24"/>
        <w:szCs w:val="24"/>
      </w:rPr>
    </w:lvl>
  </w:abstractNum>
  <w:abstractNum w:abstractNumId="2">
    <w:nsid w:val="4BB6CB8C"/>
    <w:multiLevelType w:val="singleLevel"/>
    <w:tmpl w:val="4BB6CB8C"/>
    <w:lvl w:ilvl="0" w:tentative="0">
      <w:start w:val="4"/>
      <w:numFmt w:val="chineseCounting"/>
      <w:suff w:val="nothing"/>
      <w:lvlText w:val="%1、"/>
      <w:lvlJc w:val="left"/>
      <w:rPr>
        <w:rFonts w:hint="eastAsia"/>
      </w:rPr>
    </w:lvl>
  </w:abstractNum>
  <w:abstractNum w:abstractNumId="3">
    <w:nsid w:val="6F0D5B7E"/>
    <w:multiLevelType w:val="singleLevel"/>
    <w:tmpl w:val="6F0D5B7E"/>
    <w:lvl w:ilvl="0" w:tentative="0">
      <w:start w:val="1"/>
      <w:numFmt w:val="chineseCounting"/>
      <w:suff w:val="nothing"/>
      <w:lvlText w:val="（%1）"/>
      <w:lvlJc w:val="left"/>
      <w:pPr>
        <w:ind w:left="0" w:firstLine="480"/>
      </w:pPr>
      <w:rPr>
        <w:rFonts w:hint="eastAsia" w:ascii="仿宋" w:hAnsi="仿宋" w:eastAsia="仿宋" w:cs="仿宋"/>
        <w:sz w:val="24"/>
        <w:szCs w:val="24"/>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78E76DFC"/>
    <w:rsid w:val="0277389D"/>
    <w:rsid w:val="07975FAC"/>
    <w:rsid w:val="08AB27FE"/>
    <w:rsid w:val="0ADC19B6"/>
    <w:rsid w:val="0ED26DD1"/>
    <w:rsid w:val="248A04BE"/>
    <w:rsid w:val="28E77E65"/>
    <w:rsid w:val="32B35982"/>
    <w:rsid w:val="41834A57"/>
    <w:rsid w:val="42EE1467"/>
    <w:rsid w:val="4E711721"/>
    <w:rsid w:val="512274CF"/>
    <w:rsid w:val="52136F60"/>
    <w:rsid w:val="5484781E"/>
    <w:rsid w:val="61896A34"/>
    <w:rsid w:val="6D7F6F34"/>
    <w:rsid w:val="749844FE"/>
    <w:rsid w:val="752C34C5"/>
    <w:rsid w:val="76C23CBE"/>
    <w:rsid w:val="78E76DFC"/>
    <w:rsid w:val="795701D5"/>
    <w:rsid w:val="7BDF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widowControl/>
    </w:pPr>
    <w:rPr>
      <w:kern w:val="0"/>
      <w:szCs w:val="21"/>
    </w:rPr>
  </w:style>
  <w:style w:type="paragraph" w:styleId="3">
    <w:name w:val="Body Text Indent"/>
    <w:basedOn w:val="1"/>
    <w:unhideWhenUsed/>
    <w:qFormat/>
    <w:uiPriority w:val="99"/>
    <w:pPr>
      <w:spacing w:after="120"/>
      <w:ind w:left="420" w:leftChars="200"/>
    </w:pPr>
  </w:style>
  <w:style w:type="paragraph" w:styleId="4">
    <w:name w:val="Body Text First Indent 2"/>
    <w:basedOn w:val="3"/>
    <w:qFormat/>
    <w:uiPriority w:val="99"/>
    <w:pPr>
      <w:ind w:firstLine="420" w:firstLineChars="200"/>
    </w:p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Table Paragraph"/>
    <w:basedOn w:val="1"/>
    <w:qFormat/>
    <w:uiPriority w:val="1"/>
    <w:rPr>
      <w:rFonts w:ascii="宋体" w:hAnsi="宋体" w:eastAsia="宋体" w:cs="宋体"/>
      <w:lang w:val="zh-CN" w:eastAsia="zh-CN" w:bidi="zh-CN"/>
    </w:rPr>
  </w:style>
  <w:style w:type="paragraph" w:customStyle="1" w:styleId="11">
    <w:name w:val="BodyText1I"/>
    <w:basedOn w:val="1"/>
    <w:qFormat/>
    <w:uiPriority w:val="0"/>
    <w:pPr>
      <w:spacing w:after="120"/>
      <w:ind w:firstLine="420"/>
    </w:pPr>
    <w:rPr>
      <w:rFonts w:ascii="Calibri" w:hAnsi="Calibri"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949</Words>
  <Characters>1061</Characters>
  <Lines>0</Lines>
  <Paragraphs>0</Paragraphs>
  <TotalTime>17</TotalTime>
  <ScaleCrop>false</ScaleCrop>
  <LinksUpToDate>false</LinksUpToDate>
  <CharactersWithSpaces>1064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2022-04-11T15:27:00Z</dcterms:created>
  <dc:creator>山东国际会展集团</dc:creator>
  <cp:lastModifiedBy>961717</cp:lastModifiedBy>
  <cp:lastPrinted>2024-05-16T15:25:00Z</cp:lastPrinted>
  <dcterms:modified xsi:type="dcterms:W3CDTF">2026-07-06T08:34:10Z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9BA6347176C64540AA781890BF942250_13</vt:lpwstr>
  </property>
  <property fmtid="{D5CDD505-2E9C-101B-9397-08002B2CF9AE}" pid="4" name="KSOTemplateDocerSaveRecord">
    <vt:lpwstr>eyJoZGlkIjoiMjVkN2I2NmE4NzY4M2FjNmNhYTMzMTgzZmQxZTg1MmYiLCJ1c2VySWQiOiI0NTM5NDk5OTcifQ==</vt:lpwstr>
  </property>
</Properties>
</file>