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5D445">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14:paraId="5394B962">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山东国际会展中心灭火器换粉充压项目</w:t>
      </w:r>
    </w:p>
    <w:p w14:paraId="4921E35B">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询价公告</w:t>
      </w:r>
    </w:p>
    <w:p w14:paraId="5148EA0E">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2026年7月6日17时</w:t>
      </w:r>
    </w:p>
    <w:p w14:paraId="5DB1B308">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14:paraId="7DE82687">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山东国际会展集团有限公司根据实际情况和经营管理需要，对灭火器换粉充压项目进行询价，现诚邀资质合格的单位参加报价，请按项目列表所列明细给出相应报价。</w:t>
      </w:r>
    </w:p>
    <w:p w14:paraId="36A7E490">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14:paraId="1EC128F3">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14:paraId="617CB659">
      <w:pPr>
        <w:keepNext w:val="0"/>
        <w:keepLines w:val="0"/>
        <w:widowControl/>
        <w:numPr>
          <w:ilvl w:val="0"/>
          <w:numId w:val="2"/>
        </w:numPr>
        <w:suppressLineNumbers w:val="0"/>
        <w:spacing w:line="360" w:lineRule="auto"/>
        <w:ind w:left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询价内容：灭火器换粉充压</w:t>
      </w:r>
    </w:p>
    <w:p w14:paraId="6F09166B">
      <w:pPr>
        <w:keepNext w:val="0"/>
        <w:keepLines w:val="0"/>
        <w:widowControl/>
        <w:numPr>
          <w:ilvl w:val="0"/>
          <w:numId w:val="2"/>
        </w:numPr>
        <w:suppressLineNumbers w:val="0"/>
        <w:spacing w:line="360" w:lineRule="auto"/>
        <w:ind w:left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灭火器规格：3公斤、4公斤、5公斤、35公斤规格，共计约1200具，以验收结果据实结算。</w:t>
      </w:r>
    </w:p>
    <w:p w14:paraId="0BECE54A">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参与报价企业资质要求</w:t>
      </w:r>
    </w:p>
    <w:p w14:paraId="4869C0F7">
      <w:pPr>
        <w:keepNext w:val="0"/>
        <w:keepLines w:val="0"/>
        <w:widowControl/>
        <w:numPr>
          <w:ilvl w:val="0"/>
          <w:numId w:val="3"/>
        </w:numPr>
        <w:suppressLineNumbers w:val="0"/>
        <w:spacing w:line="360" w:lineRule="auto"/>
        <w:ind w:left="0" w:leftChars="0"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必须是在中华人民共和国境内注册，并具有独立法人资格且有能力提供产品、售后服务和社会信誉良好的企业，且注册时间不得低于三年；须具有相关资质；</w:t>
      </w:r>
    </w:p>
    <w:p w14:paraId="4F09244F">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14:paraId="051A89EB">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14:paraId="095EBC9C">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三、报价要求及回传方式</w:t>
      </w:r>
    </w:p>
    <w:p w14:paraId="0CE8A83F">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（一）报价要求</w:t>
      </w:r>
    </w:p>
    <w:p w14:paraId="2D2C192B">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b/>
          <w:bCs/>
          <w:i w:val="0"/>
          <w:color w:val="000000"/>
          <w:kern w:val="0"/>
          <w:sz w:val="24"/>
          <w:szCs w:val="24"/>
          <w:u w:val="none"/>
          <w:lang w:val="en-US" w:eastAsia="zh-CN" w:bidi="ar"/>
        </w:rPr>
        <w:t>请严格按提供型号报价，含运输、人工、材料等费用</w:t>
      </w:r>
      <w:r>
        <w:rPr>
          <w:rFonts w:hint="eastAsia" w:ascii="仿宋" w:hAnsi="仿宋" w:eastAsia="仿宋" w:cs="仿宋"/>
          <w:i w:val="0"/>
          <w:color w:val="000000"/>
          <w:kern w:val="0"/>
          <w:sz w:val="24"/>
          <w:szCs w:val="24"/>
          <w:u w:val="none"/>
          <w:lang w:val="en-US" w:eastAsia="zh-CN" w:bidi="ar"/>
        </w:rPr>
        <w:t>。</w:t>
      </w:r>
    </w:p>
    <w:p w14:paraId="7562ABA1">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2、报价单请详细</w:t>
      </w:r>
      <w:r>
        <w:rPr>
          <w:rFonts w:hint="eastAsia" w:ascii="仿宋" w:hAnsi="仿宋" w:eastAsia="仿宋" w:cs="仿宋"/>
          <w:b/>
          <w:bCs/>
          <w:i w:val="0"/>
          <w:color w:val="000000"/>
          <w:kern w:val="0"/>
          <w:sz w:val="24"/>
          <w:szCs w:val="24"/>
          <w:u w:val="none"/>
          <w:lang w:val="en-US" w:eastAsia="zh-CN" w:bidi="ar"/>
        </w:rPr>
        <w:t>注明报价时间、项目负责人及其联系方式</w:t>
      </w:r>
      <w:r>
        <w:rPr>
          <w:rFonts w:hint="eastAsia" w:ascii="仿宋" w:hAnsi="仿宋" w:eastAsia="仿宋" w:cs="仿宋"/>
          <w:i w:val="0"/>
          <w:color w:val="000000"/>
          <w:kern w:val="0"/>
          <w:sz w:val="24"/>
          <w:szCs w:val="24"/>
          <w:u w:val="none"/>
          <w:lang w:val="en-US" w:eastAsia="zh-CN" w:bidi="ar"/>
        </w:rPr>
        <w:t>。</w:t>
      </w:r>
    </w:p>
    <w:p w14:paraId="11C025D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3、</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需具备与本项目有关的各项资质证明（复印件盖公章）。</w:t>
      </w:r>
    </w:p>
    <w:p w14:paraId="22D2E56B">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14:paraId="1E725380">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参与报价单位请在公告发出后5天内（</w:t>
      </w:r>
      <w:r>
        <w:rPr>
          <w:rFonts w:hint="eastAsia" w:ascii="仿宋" w:hAnsi="仿宋" w:eastAsia="仿宋" w:cs="仿宋"/>
          <w:b/>
          <w:bCs/>
          <w:i w:val="0"/>
          <w:color w:val="000000"/>
          <w:kern w:val="0"/>
          <w:sz w:val="24"/>
          <w:szCs w:val="24"/>
          <w:u w:val="none"/>
          <w:lang w:val="en-US" w:eastAsia="zh-CN" w:bidi="ar"/>
        </w:rPr>
        <w:t>7</w:t>
      </w:r>
      <w:r>
        <w:rPr>
          <w:rFonts w:hint="eastAsia" w:ascii="仿宋" w:hAnsi="仿宋" w:eastAsia="仿宋" w:cs="仿宋"/>
          <w:b/>
          <w:bCs/>
          <w:i w:val="0"/>
          <w:color w:val="auto"/>
          <w:kern w:val="0"/>
          <w:sz w:val="24"/>
          <w:szCs w:val="24"/>
          <w:u w:val="none"/>
          <w:lang w:val="en-US" w:eastAsia="zh-CN" w:bidi="ar"/>
        </w:rPr>
        <w:t>月11日17时截止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（注：1、快件外部请写明项目名称，例：灭火器维修项目。2、</w:t>
      </w:r>
      <w:r>
        <w:rPr>
          <w:rStyle w:val="7"/>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7"/>
          <w:rFonts w:hint="eastAsia" w:ascii="仿宋" w:hAnsi="仿宋" w:eastAsia="仿宋" w:cs="仿宋"/>
          <w:b/>
          <w:bCs/>
          <w:i w:val="0"/>
          <w:caps w:val="0"/>
          <w:color w:val="212529"/>
          <w:spacing w:val="0"/>
          <w:sz w:val="24"/>
          <w:szCs w:val="24"/>
          <w:shd w:val="clear" w:fill="FFFFFF"/>
          <w:lang w:eastAsia="zh-CN"/>
        </w:rPr>
        <w:t>。</w:t>
      </w:r>
      <w:r>
        <w:rPr>
          <w:rStyle w:val="7"/>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8"/>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14:paraId="15854F3A">
      <w:pPr>
        <w:pStyle w:val="2"/>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如有疑问请联系，项目技术咨询：</w:t>
      </w:r>
      <w:r>
        <w:rPr>
          <w:rFonts w:hint="eastAsia" w:ascii="仿宋" w:hAnsi="仿宋" w:eastAsia="仿宋" w:cs="仿宋"/>
          <w:color w:val="auto"/>
          <w:sz w:val="24"/>
          <w:szCs w:val="32"/>
          <w:lang w:val="en-US" w:eastAsia="zh-CN"/>
        </w:rPr>
        <w:t>0531-81255956</w:t>
      </w:r>
      <w:r>
        <w:rPr>
          <w:rFonts w:hint="eastAsia" w:ascii="仿宋" w:hAnsi="仿宋" w:eastAsia="仿宋" w:cs="仿宋"/>
          <w:sz w:val="24"/>
          <w:szCs w:val="32"/>
          <w:lang w:val="en-US" w:eastAsia="zh-CN"/>
        </w:rPr>
        <w:t>；项目流程咨询：0531-81255925。</w:t>
      </w:r>
    </w:p>
    <w:p w14:paraId="6C792775">
      <w:pPr>
        <w:ind w:firstLine="562" w:firstLineChars="200"/>
        <w:rPr>
          <w:rFonts w:hint="default"/>
          <w:lang w:val="en-US"/>
        </w:rPr>
      </w:pPr>
      <w:r>
        <w:rPr>
          <w:rFonts w:hint="eastAsia" w:ascii="楷体" w:hAnsi="楷体" w:eastAsia="楷体" w:cs="楷体"/>
          <w:b/>
          <w:bCs/>
          <w:i w:val="0"/>
          <w:color w:val="000000"/>
          <w:kern w:val="0"/>
          <w:sz w:val="28"/>
          <w:szCs w:val="28"/>
          <w:u w:val="none"/>
          <w:lang w:val="en-US" w:eastAsia="zh-CN" w:bidi="ar"/>
        </w:rPr>
        <w:t>四、项目报价单</w:t>
      </w:r>
    </w:p>
    <w:tbl>
      <w:tblPr>
        <w:tblStyle w:val="5"/>
        <w:tblpPr w:leftFromText="180" w:rightFromText="180" w:vertAnchor="text" w:horzAnchor="page" w:tblpXSpec="center" w:tblpY="23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1215"/>
        <w:gridCol w:w="724"/>
        <w:gridCol w:w="1593"/>
        <w:gridCol w:w="1568"/>
        <w:gridCol w:w="1722"/>
      </w:tblGrid>
      <w:tr w14:paraId="7CF7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5" w:type="dxa"/>
            <w:vAlign w:val="center"/>
          </w:tcPr>
          <w:p w14:paraId="0F1BC2F8">
            <w:pPr>
              <w:pStyle w:val="2"/>
              <w:ind w:left="0" w:leftChars="0" w:firstLine="0" w:firstLineChars="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b/>
                <w:bCs/>
                <w:sz w:val="24"/>
                <w:szCs w:val="32"/>
                <w:vertAlign w:val="baseline"/>
                <w:lang w:val="en-US" w:eastAsia="zh-CN"/>
              </w:rPr>
              <w:t>项目</w:t>
            </w:r>
          </w:p>
        </w:tc>
        <w:tc>
          <w:tcPr>
            <w:tcW w:w="1230" w:type="dxa"/>
            <w:vAlign w:val="center"/>
          </w:tcPr>
          <w:p w14:paraId="15F8BEAB">
            <w:pPr>
              <w:snapToGrid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数量</w:t>
            </w:r>
          </w:p>
        </w:tc>
        <w:tc>
          <w:tcPr>
            <w:tcW w:w="729" w:type="dxa"/>
            <w:vAlign w:val="center"/>
          </w:tcPr>
          <w:p w14:paraId="46EDC0A7">
            <w:pPr>
              <w:snapToGrid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单位</w:t>
            </w:r>
          </w:p>
        </w:tc>
        <w:tc>
          <w:tcPr>
            <w:tcW w:w="1611" w:type="dxa"/>
            <w:vAlign w:val="center"/>
          </w:tcPr>
          <w:p w14:paraId="584B919F">
            <w:pPr>
              <w:snapToGrid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单价/元   （不含税）</w:t>
            </w:r>
          </w:p>
        </w:tc>
        <w:tc>
          <w:tcPr>
            <w:tcW w:w="1590" w:type="dxa"/>
            <w:vAlign w:val="center"/>
          </w:tcPr>
          <w:p w14:paraId="384F3858">
            <w:pPr>
              <w:snapToGrid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增值税专票税率</w:t>
            </w:r>
          </w:p>
        </w:tc>
        <w:tc>
          <w:tcPr>
            <w:tcW w:w="1742" w:type="dxa"/>
            <w:vAlign w:val="center"/>
          </w:tcPr>
          <w:p w14:paraId="6A7C9D4A">
            <w:pPr>
              <w:snapToGrid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单价/元   （含税）</w:t>
            </w:r>
          </w:p>
        </w:tc>
      </w:tr>
      <w:tr w14:paraId="3A18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5" w:type="dxa"/>
            <w:vAlign w:val="center"/>
          </w:tcPr>
          <w:p w14:paraId="64F7A68C">
            <w:pPr>
              <w:pStyle w:val="2"/>
              <w:ind w:left="0" w:leftChars="0" w:firstLine="0" w:firstLineChars="0"/>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灭火器换粉充压</w:t>
            </w:r>
          </w:p>
        </w:tc>
        <w:tc>
          <w:tcPr>
            <w:tcW w:w="1230" w:type="dxa"/>
            <w:vAlign w:val="center"/>
          </w:tcPr>
          <w:p w14:paraId="197FCECD">
            <w:pPr>
              <w:pStyle w:val="2"/>
              <w:ind w:left="0" w:leftChars="0" w:firstLine="0" w:firstLineChars="0"/>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w:t>
            </w:r>
          </w:p>
        </w:tc>
        <w:tc>
          <w:tcPr>
            <w:tcW w:w="729" w:type="dxa"/>
            <w:vAlign w:val="center"/>
          </w:tcPr>
          <w:p w14:paraId="3F804438">
            <w:pPr>
              <w:pStyle w:val="2"/>
              <w:ind w:left="0" w:leftChars="0" w:firstLine="0" w:firstLineChars="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公斤</w:t>
            </w:r>
          </w:p>
        </w:tc>
        <w:tc>
          <w:tcPr>
            <w:tcW w:w="1611" w:type="dxa"/>
            <w:vAlign w:val="center"/>
          </w:tcPr>
          <w:p w14:paraId="7565D140">
            <w:pPr>
              <w:pStyle w:val="2"/>
              <w:ind w:left="0" w:leftChars="0" w:firstLine="0" w:firstLineChars="0"/>
              <w:jc w:val="center"/>
              <w:rPr>
                <w:rFonts w:hint="eastAsia" w:ascii="仿宋_GB2312" w:hAnsi="仿宋_GB2312" w:eastAsia="仿宋_GB2312" w:cs="仿宋_GB2312"/>
                <w:vertAlign w:val="baseline"/>
              </w:rPr>
            </w:pPr>
          </w:p>
        </w:tc>
        <w:tc>
          <w:tcPr>
            <w:tcW w:w="1590" w:type="dxa"/>
            <w:vAlign w:val="center"/>
          </w:tcPr>
          <w:p w14:paraId="497FC457">
            <w:pPr>
              <w:pStyle w:val="2"/>
              <w:ind w:left="0" w:leftChars="0" w:firstLine="0" w:firstLineChars="0"/>
              <w:jc w:val="center"/>
              <w:rPr>
                <w:rFonts w:hint="eastAsia" w:ascii="仿宋_GB2312" w:hAnsi="仿宋_GB2312" w:eastAsia="仿宋_GB2312" w:cs="仿宋_GB2312"/>
                <w:vertAlign w:val="baseline"/>
              </w:rPr>
            </w:pPr>
          </w:p>
        </w:tc>
        <w:tc>
          <w:tcPr>
            <w:tcW w:w="1742" w:type="dxa"/>
            <w:vAlign w:val="center"/>
          </w:tcPr>
          <w:p w14:paraId="2523F5C7">
            <w:pPr>
              <w:pStyle w:val="2"/>
              <w:ind w:left="0" w:leftChars="0" w:firstLine="0" w:firstLineChars="0"/>
              <w:jc w:val="center"/>
              <w:rPr>
                <w:rFonts w:hint="eastAsia" w:ascii="仿宋_GB2312" w:hAnsi="仿宋_GB2312" w:eastAsia="仿宋_GB2312" w:cs="仿宋_GB2312"/>
                <w:vertAlign w:val="baseline"/>
              </w:rPr>
            </w:pPr>
          </w:p>
        </w:tc>
      </w:tr>
    </w:tbl>
    <w:p w14:paraId="490079DC">
      <w:pPr>
        <w:pStyle w:val="2"/>
      </w:pPr>
    </w:p>
    <w:p w14:paraId="7039D45B">
      <w:pPr>
        <w:pStyle w:val="2"/>
        <w:ind w:firstLine="2560" w:firstLineChars="800"/>
        <w:rPr>
          <w:rFonts w:hint="eastAsia" w:ascii="仿宋" w:hAnsi="仿宋" w:eastAsia="仿宋" w:cs="仿宋"/>
          <w:sz w:val="32"/>
          <w:szCs w:val="4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50203"/>
    <w:multiLevelType w:val="singleLevel"/>
    <w:tmpl w:val="97850203"/>
    <w:lvl w:ilvl="0" w:tentative="0">
      <w:start w:val="1"/>
      <w:numFmt w:val="chineseCounting"/>
      <w:suff w:val="nothing"/>
      <w:lvlText w:val="（%1）"/>
      <w:lvlJc w:val="left"/>
      <w:rPr>
        <w:rFonts w:hint="eastAsia"/>
      </w:rPr>
    </w:lvl>
  </w:abstractNum>
  <w:abstractNum w:abstractNumId="1">
    <w:nsid w:val="19B6F290"/>
    <w:multiLevelType w:val="singleLevel"/>
    <w:tmpl w:val="19B6F290"/>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NGYxYjYxOTA4ZWNkYmQwMzAxYjFkMTM0ODlmZGQifQ=="/>
  </w:docVars>
  <w:rsids>
    <w:rsidRoot w:val="7AAF2D79"/>
    <w:rsid w:val="017151B6"/>
    <w:rsid w:val="073E237B"/>
    <w:rsid w:val="0E6468E0"/>
    <w:rsid w:val="0F7D25CB"/>
    <w:rsid w:val="11227365"/>
    <w:rsid w:val="118232F4"/>
    <w:rsid w:val="141705B5"/>
    <w:rsid w:val="14385C7A"/>
    <w:rsid w:val="1475255D"/>
    <w:rsid w:val="16335C26"/>
    <w:rsid w:val="185F6D12"/>
    <w:rsid w:val="1D6945D8"/>
    <w:rsid w:val="25655E32"/>
    <w:rsid w:val="2D3C2017"/>
    <w:rsid w:val="3286493D"/>
    <w:rsid w:val="36FA000E"/>
    <w:rsid w:val="3B447ADF"/>
    <w:rsid w:val="3D6562C9"/>
    <w:rsid w:val="43080F46"/>
    <w:rsid w:val="46D324F5"/>
    <w:rsid w:val="498521CD"/>
    <w:rsid w:val="499E3A57"/>
    <w:rsid w:val="4E2B176A"/>
    <w:rsid w:val="4F5E5174"/>
    <w:rsid w:val="501C2EE8"/>
    <w:rsid w:val="507D70FE"/>
    <w:rsid w:val="57DE2289"/>
    <w:rsid w:val="62FF4D6E"/>
    <w:rsid w:val="63BE2CC5"/>
    <w:rsid w:val="67052602"/>
    <w:rsid w:val="6A82088C"/>
    <w:rsid w:val="720D4987"/>
    <w:rsid w:val="796C0DB6"/>
    <w:rsid w:val="7AAF2D79"/>
    <w:rsid w:val="7DAF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nhideWhenUsed/>
    <w:qFormat/>
    <w:uiPriority w:val="99"/>
    <w:pPr>
      <w:spacing w:after="120"/>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825</Words>
  <Characters>906</Characters>
  <Lines>0</Lines>
  <Paragraphs>0</Paragraphs>
  <TotalTime>255</TotalTime>
  <ScaleCrop>false</ScaleCrop>
  <LinksUpToDate>false</LinksUpToDate>
  <CharactersWithSpaces>915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961717</cp:lastModifiedBy>
  <dcterms:modified xsi:type="dcterms:W3CDTF">2026-07-06T08:32:54Z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80F3460B5BB347B3834B5CAFD46E359C</vt:lpwstr>
  </property>
  <property fmtid="{D5CDD505-2E9C-101B-9397-08002B2CF9AE}" pid="4" name="KSOTemplateDocerSaveRecord">
    <vt:lpwstr>eyJoZGlkIjoiMjVkN2I2NmE4NzY4M2FjNmNhYTMzMTgzZmQxZTg1MmYiLCJ1c2VySWQiOiI0NTM5NDk5OTcifQ==</vt:lpwstr>
  </property>
</Properties>
</file>